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6CD8A" w14:textId="592489A0" w:rsidR="007D2C05" w:rsidRPr="00FF712B" w:rsidRDefault="00021D7B" w:rsidP="00FF712B">
      <w:pPr>
        <w:spacing w:after="0" w:line="240" w:lineRule="auto"/>
        <w:jc w:val="center"/>
        <w:rPr>
          <w:rFonts w:ascii="Calibri" w:hAnsi="Calibri" w:cs="Calibri"/>
          <w:b/>
          <w:bCs/>
          <w:color w:val="002060"/>
          <w:sz w:val="28"/>
          <w:szCs w:val="28"/>
        </w:rPr>
      </w:pPr>
      <w:r>
        <w:rPr>
          <w:rFonts w:ascii="Calibri" w:hAnsi="Calibri" w:cs="Calibri"/>
          <w:b/>
          <w:bCs/>
          <w:color w:val="002060"/>
          <w:sz w:val="28"/>
          <w:szCs w:val="28"/>
        </w:rPr>
        <w:t xml:space="preserve">     </w:t>
      </w:r>
      <w:r w:rsidR="000A027C" w:rsidRPr="00FF712B">
        <w:rPr>
          <w:rFonts w:ascii="Calibri" w:hAnsi="Calibri" w:cs="Calibri"/>
          <w:b/>
          <w:bCs/>
          <w:color w:val="002060"/>
          <w:sz w:val="28"/>
          <w:szCs w:val="28"/>
        </w:rPr>
        <w:t>SOLICITUD DE OFERTA EN CONTRATO MENOR</w:t>
      </w:r>
    </w:p>
    <w:p w14:paraId="61523AFB" w14:textId="77777777" w:rsidR="000A027C" w:rsidRPr="00D22D93" w:rsidRDefault="000A027C" w:rsidP="00054459">
      <w:pPr>
        <w:spacing w:after="0" w:line="240" w:lineRule="auto"/>
        <w:jc w:val="both"/>
        <w:rPr>
          <w:rFonts w:ascii="Calibri" w:hAnsi="Calibri" w:cs="Calibri"/>
          <w:sz w:val="20"/>
          <w:szCs w:val="20"/>
        </w:rPr>
      </w:pPr>
    </w:p>
    <w:tbl>
      <w:tblPr>
        <w:tblStyle w:val="Tablaconcuadrcula"/>
        <w:tblW w:w="0" w:type="auto"/>
        <w:tblLayout w:type="fixed"/>
        <w:tblLook w:val="04A0" w:firstRow="1" w:lastRow="0" w:firstColumn="1" w:lastColumn="0" w:noHBand="0" w:noVBand="1"/>
      </w:tblPr>
      <w:tblGrid>
        <w:gridCol w:w="1560"/>
        <w:gridCol w:w="2979"/>
        <w:gridCol w:w="2020"/>
        <w:gridCol w:w="1940"/>
      </w:tblGrid>
      <w:tr w:rsidR="000A027C" w:rsidRPr="005E320A" w14:paraId="776C057B" w14:textId="77777777" w:rsidTr="00B9703C">
        <w:tc>
          <w:tcPr>
            <w:tcW w:w="1560" w:type="dxa"/>
            <w:tcBorders>
              <w:top w:val="nil"/>
              <w:left w:val="nil"/>
              <w:bottom w:val="nil"/>
              <w:right w:val="nil"/>
            </w:tcBorders>
          </w:tcPr>
          <w:p w14:paraId="794ABFA7" w14:textId="77777777" w:rsidR="000A027C" w:rsidRPr="005E320A" w:rsidRDefault="000A027C" w:rsidP="00054459">
            <w:pPr>
              <w:jc w:val="both"/>
              <w:rPr>
                <w:rFonts w:ascii="Calibri" w:hAnsi="Calibri" w:cs="Calibri"/>
                <w:b/>
                <w:bCs/>
                <w:sz w:val="20"/>
                <w:szCs w:val="20"/>
              </w:rPr>
            </w:pPr>
          </w:p>
        </w:tc>
        <w:tc>
          <w:tcPr>
            <w:tcW w:w="2979" w:type="dxa"/>
            <w:tcBorders>
              <w:top w:val="nil"/>
              <w:left w:val="nil"/>
              <w:bottom w:val="nil"/>
              <w:right w:val="single" w:sz="4" w:space="0" w:color="auto"/>
            </w:tcBorders>
          </w:tcPr>
          <w:p w14:paraId="43A75A96" w14:textId="77777777" w:rsidR="000A027C" w:rsidRPr="005E320A" w:rsidRDefault="000A027C" w:rsidP="00054459">
            <w:pPr>
              <w:jc w:val="both"/>
              <w:rPr>
                <w:rFonts w:ascii="Calibri" w:hAnsi="Calibri" w:cs="Calibri"/>
                <w:b/>
                <w:bCs/>
                <w:sz w:val="20"/>
                <w:szCs w:val="20"/>
              </w:rPr>
            </w:pPr>
          </w:p>
        </w:tc>
        <w:tc>
          <w:tcPr>
            <w:tcW w:w="2020" w:type="dxa"/>
            <w:tcBorders>
              <w:left w:val="single" w:sz="4" w:space="0" w:color="auto"/>
            </w:tcBorders>
            <w:shd w:val="clear" w:color="auto" w:fill="DAE9F7" w:themeFill="text2" w:themeFillTint="1A"/>
          </w:tcPr>
          <w:p w14:paraId="064AFC25" w14:textId="7B12CC52" w:rsidR="000A027C" w:rsidRPr="005E320A" w:rsidRDefault="000A027C" w:rsidP="00054459">
            <w:pPr>
              <w:jc w:val="center"/>
              <w:rPr>
                <w:rFonts w:ascii="Calibri" w:hAnsi="Calibri" w:cs="Calibri"/>
                <w:b/>
                <w:bCs/>
                <w:sz w:val="20"/>
                <w:szCs w:val="20"/>
              </w:rPr>
            </w:pPr>
            <w:r w:rsidRPr="005E320A">
              <w:rPr>
                <w:rFonts w:ascii="Calibri" w:hAnsi="Calibri" w:cs="Calibri"/>
                <w:b/>
                <w:bCs/>
                <w:sz w:val="20"/>
                <w:szCs w:val="20"/>
              </w:rPr>
              <w:t>N</w:t>
            </w:r>
            <w:r w:rsidR="00FF712B" w:rsidRPr="005E320A">
              <w:rPr>
                <w:rFonts w:ascii="Calibri" w:hAnsi="Calibri" w:cs="Calibri"/>
                <w:b/>
                <w:bCs/>
                <w:sz w:val="20"/>
                <w:szCs w:val="20"/>
              </w:rPr>
              <w:t>.</w:t>
            </w:r>
            <w:r w:rsidRPr="005E320A">
              <w:rPr>
                <w:rFonts w:ascii="Calibri" w:hAnsi="Calibri" w:cs="Calibri"/>
                <w:b/>
                <w:bCs/>
                <w:sz w:val="20"/>
                <w:szCs w:val="20"/>
              </w:rPr>
              <w:t xml:space="preserve">º de </w:t>
            </w:r>
            <w:r w:rsidR="00FF712B" w:rsidRPr="005E320A">
              <w:rPr>
                <w:rFonts w:ascii="Calibri" w:hAnsi="Calibri" w:cs="Calibri"/>
                <w:b/>
                <w:bCs/>
                <w:sz w:val="20"/>
                <w:szCs w:val="20"/>
              </w:rPr>
              <w:t>e</w:t>
            </w:r>
            <w:r w:rsidRPr="005E320A">
              <w:rPr>
                <w:rFonts w:ascii="Calibri" w:hAnsi="Calibri" w:cs="Calibri"/>
                <w:b/>
                <w:bCs/>
                <w:sz w:val="20"/>
                <w:szCs w:val="20"/>
              </w:rPr>
              <w:t>xpediente</w:t>
            </w:r>
          </w:p>
        </w:tc>
        <w:tc>
          <w:tcPr>
            <w:tcW w:w="1940" w:type="dxa"/>
          </w:tcPr>
          <w:p w14:paraId="05B7CE25" w14:textId="722C85DF" w:rsidR="000A027C" w:rsidRPr="005E320A" w:rsidRDefault="004C2FE5" w:rsidP="00F43E45">
            <w:pPr>
              <w:jc w:val="center"/>
              <w:rPr>
                <w:rFonts w:ascii="Calibri" w:hAnsi="Calibri" w:cs="Calibri"/>
                <w:b/>
                <w:bCs/>
                <w:sz w:val="20"/>
                <w:szCs w:val="20"/>
              </w:rPr>
            </w:pPr>
            <w:r>
              <w:rPr>
                <w:rFonts w:ascii="Calibri" w:hAnsi="Calibri" w:cs="Calibri"/>
                <w:b/>
                <w:bCs/>
                <w:sz w:val="20"/>
                <w:szCs w:val="20"/>
              </w:rPr>
              <w:t>T</w:t>
            </w:r>
            <w:r w:rsidR="005728CF">
              <w:rPr>
                <w:rFonts w:ascii="Calibri" w:hAnsi="Calibri" w:cs="Calibri"/>
                <w:b/>
                <w:bCs/>
                <w:sz w:val="20"/>
                <w:szCs w:val="20"/>
              </w:rPr>
              <w:t>C-2025-0</w:t>
            </w:r>
            <w:r>
              <w:rPr>
                <w:rFonts w:ascii="Calibri" w:hAnsi="Calibri" w:cs="Calibri"/>
                <w:b/>
                <w:bCs/>
                <w:sz w:val="20"/>
                <w:szCs w:val="20"/>
              </w:rPr>
              <w:t>63</w:t>
            </w:r>
          </w:p>
        </w:tc>
      </w:tr>
    </w:tbl>
    <w:tbl>
      <w:tblPr>
        <w:tblStyle w:val="Tablaconcuadrcula"/>
        <w:tblW w:w="8502" w:type="dxa"/>
        <w:tblLook w:val="04A0" w:firstRow="1" w:lastRow="0" w:firstColumn="1" w:lastColumn="0" w:noHBand="0" w:noVBand="1"/>
      </w:tblPr>
      <w:tblGrid>
        <w:gridCol w:w="8502"/>
      </w:tblGrid>
      <w:tr w:rsidR="00277D11" w:rsidRPr="00277D11" w14:paraId="36D783B9" w14:textId="77777777" w:rsidTr="00646624">
        <w:tc>
          <w:tcPr>
            <w:tcW w:w="8502" w:type="dxa"/>
            <w:shd w:val="clear" w:color="auto" w:fill="002060"/>
          </w:tcPr>
          <w:p w14:paraId="4A799F0D" w14:textId="77777777" w:rsidR="00277D11" w:rsidRPr="00277D11" w:rsidRDefault="00277D11" w:rsidP="00277D11">
            <w:pPr>
              <w:jc w:val="center"/>
              <w:rPr>
                <w:rFonts w:ascii="Calibri" w:hAnsi="Calibri" w:cs="Calibri"/>
                <w:b/>
                <w:bCs/>
              </w:rPr>
            </w:pPr>
            <w:r w:rsidRPr="00277D11">
              <w:rPr>
                <w:rFonts w:ascii="Calibri" w:hAnsi="Calibri" w:cs="Calibri"/>
                <w:b/>
                <w:bCs/>
              </w:rPr>
              <w:t>ELEMENTOS DEFINITORIOS</w:t>
            </w:r>
          </w:p>
        </w:tc>
      </w:tr>
    </w:tbl>
    <w:tbl>
      <w:tblPr>
        <w:tblStyle w:val="Tablaconcuadrcula"/>
        <w:tblW w:w="8499" w:type="dxa"/>
        <w:tblLayout w:type="fixed"/>
        <w:tblLook w:val="04A0" w:firstRow="1" w:lastRow="0" w:firstColumn="1" w:lastColumn="0" w:noHBand="0" w:noVBand="1"/>
      </w:tblPr>
      <w:tblGrid>
        <w:gridCol w:w="2410"/>
        <w:gridCol w:w="6089"/>
      </w:tblGrid>
      <w:tr w:rsidR="00A93FC3" w:rsidRPr="007339B6" w14:paraId="1017F329" w14:textId="77777777" w:rsidTr="00277D11">
        <w:tc>
          <w:tcPr>
            <w:tcW w:w="2410" w:type="dxa"/>
            <w:shd w:val="clear" w:color="auto" w:fill="F2F2F2" w:themeFill="background1" w:themeFillShade="F2"/>
          </w:tcPr>
          <w:p w14:paraId="521FD0B5" w14:textId="28163EB2" w:rsidR="00A93FC3" w:rsidRPr="007339B6" w:rsidRDefault="00F34843" w:rsidP="00B9703C">
            <w:pPr>
              <w:rPr>
                <w:rFonts w:ascii="Calibri" w:hAnsi="Calibri" w:cs="Calibri"/>
                <w:sz w:val="20"/>
                <w:szCs w:val="20"/>
              </w:rPr>
            </w:pPr>
            <w:r>
              <w:rPr>
                <w:rFonts w:ascii="Calibri" w:hAnsi="Calibri" w:cs="Calibri"/>
                <w:sz w:val="20"/>
                <w:szCs w:val="20"/>
              </w:rPr>
              <w:t>Tipo de contrato</w:t>
            </w:r>
          </w:p>
        </w:tc>
        <w:sdt>
          <w:sdtPr>
            <w:rPr>
              <w:rFonts w:ascii="Calibri" w:hAnsi="Calibri" w:cs="Calibri"/>
              <w:sz w:val="20"/>
              <w:szCs w:val="20"/>
              <w:lang w:val="es-ES"/>
            </w:rPr>
            <w:alias w:val="Objeto"/>
            <w:tag w:val="Objeto"/>
            <w:id w:val="878518111"/>
            <w:placeholder>
              <w:docPart w:val="4D0BC21B673F4662844D216CB984BF46"/>
            </w:placeholder>
            <w:dropDownList>
              <w:listItem w:value="Elija un elemento."/>
              <w:listItem w:displayText="Suministro" w:value="O1"/>
              <w:listItem w:displayText="Servicio" w:value="O2"/>
              <w:listItem w:displayText="Obra" w:value="O3"/>
              <w:listItem w:displayText="Mixto de Suministro y Servicio, predomina Suministro" w:value="O4"/>
              <w:listItem w:displayText="Mixto de Suministro y Servicio, predomina Servicio" w:value="Mixto de Suministro y Servicio, predomina Servicio"/>
              <w:listItem w:displayText="Mixto de Obra y Servicio, predomina Obra" w:value="Mixto de Obra y Servicio, predomina Obra"/>
              <w:listItem w:displayText="Mixto de Obra y Servicio, predomina Servicio" w:value="Mixto de Obra y Servicio, predomina Servicio"/>
              <w:listItem w:displayText="Mixto de Obra y Suministro, predomina Obra" w:value="Mixto de Obra y Suministro, predomina Obra"/>
              <w:listItem w:displayText="Mixto de Obra y Suministro, predomina Suministro" w:value="o8"/>
              <w:listItem w:displayText="Concesión de Obras" w:value="o9"/>
              <w:listItem w:displayText="Concesión de Servicios" w:value="o10"/>
            </w:dropDownList>
          </w:sdtPr>
          <w:sdtEndPr/>
          <w:sdtContent>
            <w:tc>
              <w:tcPr>
                <w:tcW w:w="6089" w:type="dxa"/>
              </w:tcPr>
              <w:p w14:paraId="29968FD0" w14:textId="1E18CECC" w:rsidR="00A93FC3" w:rsidRPr="008906BA" w:rsidRDefault="004C2FE5" w:rsidP="00054459">
                <w:pPr>
                  <w:jc w:val="both"/>
                  <w:rPr>
                    <w:rFonts w:ascii="Calibri" w:hAnsi="Calibri" w:cs="Calibri"/>
                    <w:sz w:val="20"/>
                    <w:szCs w:val="20"/>
                  </w:rPr>
                </w:pPr>
                <w:r>
                  <w:rPr>
                    <w:rFonts w:ascii="Calibri" w:hAnsi="Calibri" w:cs="Calibri"/>
                    <w:sz w:val="20"/>
                    <w:szCs w:val="20"/>
                    <w:lang w:val="es-ES"/>
                  </w:rPr>
                  <w:t>Suministro</w:t>
                </w:r>
              </w:p>
            </w:tc>
          </w:sdtContent>
        </w:sdt>
      </w:tr>
      <w:tr w:rsidR="00E66AF1" w:rsidRPr="007339B6" w14:paraId="66D769CE" w14:textId="77777777" w:rsidTr="00277D11">
        <w:tc>
          <w:tcPr>
            <w:tcW w:w="2410" w:type="dxa"/>
            <w:shd w:val="clear" w:color="auto" w:fill="F2F2F2" w:themeFill="background1" w:themeFillShade="F2"/>
          </w:tcPr>
          <w:p w14:paraId="255A902A" w14:textId="60D15E85" w:rsidR="00E66AF1" w:rsidRDefault="00E66AF1" w:rsidP="00E66AF1">
            <w:pPr>
              <w:rPr>
                <w:rFonts w:ascii="Calibri" w:hAnsi="Calibri" w:cs="Calibri"/>
                <w:sz w:val="20"/>
                <w:szCs w:val="20"/>
              </w:rPr>
            </w:pPr>
            <w:r w:rsidRPr="00511CF8">
              <w:rPr>
                <w:rFonts w:ascii="Calibri" w:hAnsi="Calibri" w:cs="Calibri"/>
                <w:sz w:val="20"/>
                <w:szCs w:val="20"/>
                <w:lang w:val="es-ES"/>
              </w:rPr>
              <w:t>Órgano de contratación</w:t>
            </w:r>
          </w:p>
        </w:tc>
        <w:tc>
          <w:tcPr>
            <w:tcW w:w="6089" w:type="dxa"/>
          </w:tcPr>
          <w:p w14:paraId="1E59672A" w14:textId="4E5FDE01" w:rsidR="00E66AF1" w:rsidRPr="008906BA" w:rsidRDefault="00E66AF1" w:rsidP="00E66AF1">
            <w:pPr>
              <w:jc w:val="both"/>
              <w:rPr>
                <w:rFonts w:ascii="Calibri" w:hAnsi="Calibri" w:cs="Calibri"/>
                <w:sz w:val="20"/>
                <w:szCs w:val="20"/>
                <w:lang w:val="es-ES"/>
              </w:rPr>
            </w:pPr>
            <w:r w:rsidRPr="007339B6">
              <w:rPr>
                <w:rFonts w:ascii="Calibri" w:hAnsi="Calibri" w:cs="Calibri"/>
                <w:sz w:val="20"/>
                <w:szCs w:val="20"/>
              </w:rPr>
              <w:t>Dirección General de la Fundación Ciudad de la Energía-CIUDEN, F.S.P.</w:t>
            </w:r>
          </w:p>
        </w:tc>
      </w:tr>
      <w:tr w:rsidR="00E66AF1" w:rsidRPr="007339B6" w14:paraId="50773914" w14:textId="77777777" w:rsidTr="00277D11">
        <w:tc>
          <w:tcPr>
            <w:tcW w:w="2410" w:type="dxa"/>
            <w:shd w:val="clear" w:color="auto" w:fill="F2F2F2" w:themeFill="background1" w:themeFillShade="F2"/>
          </w:tcPr>
          <w:p w14:paraId="483F4F30" w14:textId="5B23FECA" w:rsidR="00E66AF1" w:rsidRDefault="00E66AF1" w:rsidP="00E66AF1">
            <w:pPr>
              <w:rPr>
                <w:rFonts w:ascii="Calibri" w:hAnsi="Calibri" w:cs="Calibri"/>
                <w:sz w:val="20"/>
                <w:szCs w:val="20"/>
              </w:rPr>
            </w:pPr>
            <w:r w:rsidRPr="00511CF8">
              <w:rPr>
                <w:rFonts w:ascii="Calibri" w:hAnsi="Calibri" w:cs="Calibri"/>
                <w:sz w:val="20"/>
                <w:szCs w:val="20"/>
                <w:lang w:val="es-ES"/>
              </w:rPr>
              <w:t>Responsable del contrato</w:t>
            </w:r>
          </w:p>
        </w:tc>
        <w:tc>
          <w:tcPr>
            <w:tcW w:w="6089" w:type="dxa"/>
          </w:tcPr>
          <w:p w14:paraId="3FCDAD1E" w14:textId="3752B9C6" w:rsidR="00E66AF1" w:rsidRPr="008906BA" w:rsidRDefault="004C2FE5" w:rsidP="00E66AF1">
            <w:pPr>
              <w:jc w:val="both"/>
              <w:rPr>
                <w:rFonts w:ascii="Calibri" w:hAnsi="Calibri" w:cs="Calibri"/>
                <w:sz w:val="20"/>
                <w:szCs w:val="20"/>
                <w:lang w:val="es-ES"/>
              </w:rPr>
            </w:pPr>
            <w:r>
              <w:rPr>
                <w:rFonts w:ascii="Calibri" w:hAnsi="Calibri" w:cs="Calibri"/>
                <w:sz w:val="20"/>
                <w:szCs w:val="20"/>
                <w:lang w:val="es-ES"/>
              </w:rPr>
              <w:t>Eneas M. Bernal Matas</w:t>
            </w:r>
          </w:p>
        </w:tc>
      </w:tr>
      <w:tr w:rsidR="00E66AF1" w:rsidRPr="007339B6" w14:paraId="53D64A64" w14:textId="77777777" w:rsidTr="00277D11">
        <w:tc>
          <w:tcPr>
            <w:tcW w:w="2410" w:type="dxa"/>
            <w:shd w:val="clear" w:color="auto" w:fill="F2F2F2" w:themeFill="background1" w:themeFillShade="F2"/>
          </w:tcPr>
          <w:p w14:paraId="300A043E" w14:textId="0EF2697F" w:rsidR="00E66AF1" w:rsidRDefault="00E66AF1" w:rsidP="00E66AF1">
            <w:pPr>
              <w:rPr>
                <w:rFonts w:ascii="Calibri" w:hAnsi="Calibri" w:cs="Calibri"/>
                <w:sz w:val="20"/>
                <w:szCs w:val="20"/>
              </w:rPr>
            </w:pPr>
            <w:r w:rsidRPr="00511CF8">
              <w:rPr>
                <w:rFonts w:ascii="Calibri" w:hAnsi="Calibri" w:cs="Calibri"/>
                <w:sz w:val="20"/>
                <w:szCs w:val="20"/>
                <w:lang w:val="es-ES"/>
              </w:rPr>
              <w:t>Objeto del contrato</w:t>
            </w:r>
          </w:p>
        </w:tc>
        <w:tc>
          <w:tcPr>
            <w:tcW w:w="6089" w:type="dxa"/>
          </w:tcPr>
          <w:p w14:paraId="0B519538" w14:textId="727CE3EF" w:rsidR="00E66AF1" w:rsidRPr="008906BA" w:rsidRDefault="004C2FE5" w:rsidP="00E66AF1">
            <w:pPr>
              <w:jc w:val="both"/>
              <w:rPr>
                <w:rFonts w:ascii="Calibri" w:hAnsi="Calibri" w:cs="Calibri"/>
                <w:sz w:val="20"/>
                <w:szCs w:val="20"/>
                <w:lang w:val="es-ES"/>
              </w:rPr>
            </w:pPr>
            <w:bookmarkStart w:id="0" w:name="_Hlk211506193"/>
            <w:r>
              <w:rPr>
                <w:rFonts w:ascii="Calibri" w:hAnsi="Calibri" w:cs="Calibri"/>
                <w:sz w:val="20"/>
                <w:szCs w:val="20"/>
                <w:lang w:val="es-ES"/>
              </w:rPr>
              <w:t>Suministro de vallas de obra con base de caucho para las instalaciones de La Térmica Cultural.</w:t>
            </w:r>
            <w:bookmarkEnd w:id="0"/>
          </w:p>
        </w:tc>
      </w:tr>
      <w:tr w:rsidR="00E66AF1" w:rsidRPr="007339B6" w14:paraId="32DCFC73" w14:textId="77777777" w:rsidTr="00277D11">
        <w:tc>
          <w:tcPr>
            <w:tcW w:w="2410" w:type="dxa"/>
            <w:shd w:val="clear" w:color="auto" w:fill="F2F2F2" w:themeFill="background1" w:themeFillShade="F2"/>
          </w:tcPr>
          <w:p w14:paraId="3F8E0D54" w14:textId="04C5E603" w:rsidR="00E66AF1" w:rsidRDefault="00E66AF1" w:rsidP="00E66AF1">
            <w:pPr>
              <w:rPr>
                <w:rFonts w:ascii="Calibri" w:hAnsi="Calibri" w:cs="Calibri"/>
                <w:sz w:val="20"/>
                <w:szCs w:val="20"/>
              </w:rPr>
            </w:pPr>
            <w:r w:rsidRPr="00511CF8">
              <w:rPr>
                <w:rFonts w:ascii="Calibri" w:hAnsi="Calibri" w:cs="Calibri"/>
                <w:sz w:val="20"/>
                <w:szCs w:val="20"/>
                <w:lang w:val="es-ES"/>
              </w:rPr>
              <w:t>CPV</w:t>
            </w:r>
          </w:p>
        </w:tc>
        <w:tc>
          <w:tcPr>
            <w:tcW w:w="6089" w:type="dxa"/>
          </w:tcPr>
          <w:p w14:paraId="47A227C8" w14:textId="6E05C895" w:rsidR="00E66AF1" w:rsidRPr="008906BA" w:rsidRDefault="004C2FE5" w:rsidP="00E66AF1">
            <w:pPr>
              <w:jc w:val="both"/>
              <w:rPr>
                <w:rFonts w:ascii="Calibri" w:hAnsi="Calibri" w:cs="Calibri"/>
                <w:sz w:val="20"/>
                <w:szCs w:val="20"/>
                <w:lang w:val="es-ES"/>
              </w:rPr>
            </w:pPr>
            <w:r w:rsidRPr="00180A84">
              <w:rPr>
                <w:rFonts w:ascii="Calibri" w:hAnsi="Calibri" w:cs="Calibri"/>
                <w:sz w:val="20"/>
                <w:szCs w:val="20"/>
                <w:lang w:val="es-ES"/>
              </w:rPr>
              <w:t>34928310 - Vallado de seguridad</w:t>
            </w:r>
          </w:p>
        </w:tc>
      </w:tr>
    </w:tbl>
    <w:tbl>
      <w:tblPr>
        <w:tblStyle w:val="Tablaconcuadrcula"/>
        <w:tblW w:w="8502" w:type="dxa"/>
        <w:tblLook w:val="04A0" w:firstRow="1" w:lastRow="0" w:firstColumn="1" w:lastColumn="0" w:noHBand="0" w:noVBand="1"/>
      </w:tblPr>
      <w:tblGrid>
        <w:gridCol w:w="8502"/>
      </w:tblGrid>
      <w:tr w:rsidR="00277D11" w:rsidRPr="00277D11" w14:paraId="7E55421A" w14:textId="77777777" w:rsidTr="00646624">
        <w:tc>
          <w:tcPr>
            <w:tcW w:w="8502" w:type="dxa"/>
            <w:shd w:val="clear" w:color="auto" w:fill="002060"/>
          </w:tcPr>
          <w:p w14:paraId="6B7EE648" w14:textId="77777777" w:rsidR="00277D11" w:rsidRPr="00277D11" w:rsidRDefault="00277D11" w:rsidP="00277D11">
            <w:pPr>
              <w:jc w:val="center"/>
              <w:rPr>
                <w:rFonts w:ascii="Calibri" w:hAnsi="Calibri" w:cs="Calibri"/>
                <w:b/>
                <w:bCs/>
              </w:rPr>
            </w:pPr>
            <w:r w:rsidRPr="00277D11">
              <w:rPr>
                <w:rFonts w:ascii="Calibri" w:hAnsi="Calibri" w:cs="Calibri"/>
                <w:b/>
                <w:bCs/>
              </w:rPr>
              <w:t>ELEMENTOS DE LUGAR Y TIEMPO</w:t>
            </w:r>
          </w:p>
        </w:tc>
      </w:tr>
    </w:tbl>
    <w:tbl>
      <w:tblPr>
        <w:tblStyle w:val="Tablaconcuadrcula"/>
        <w:tblW w:w="8499" w:type="dxa"/>
        <w:tblLayout w:type="fixed"/>
        <w:tblLook w:val="04A0" w:firstRow="1" w:lastRow="0" w:firstColumn="1" w:lastColumn="0" w:noHBand="0" w:noVBand="1"/>
      </w:tblPr>
      <w:tblGrid>
        <w:gridCol w:w="2410"/>
        <w:gridCol w:w="6089"/>
      </w:tblGrid>
      <w:tr w:rsidR="00E66AF1" w:rsidRPr="007339B6" w14:paraId="41ABCDA3" w14:textId="77777777" w:rsidTr="00277D11">
        <w:tc>
          <w:tcPr>
            <w:tcW w:w="2410" w:type="dxa"/>
            <w:shd w:val="clear" w:color="auto" w:fill="F2F2F2" w:themeFill="background1" w:themeFillShade="F2"/>
          </w:tcPr>
          <w:p w14:paraId="604DAA8B" w14:textId="1518A269" w:rsidR="00E66AF1" w:rsidRDefault="00E66AF1" w:rsidP="00E66AF1">
            <w:pPr>
              <w:rPr>
                <w:rFonts w:ascii="Calibri" w:hAnsi="Calibri" w:cs="Calibri"/>
                <w:sz w:val="20"/>
                <w:szCs w:val="20"/>
              </w:rPr>
            </w:pPr>
            <w:r w:rsidRPr="00511CF8">
              <w:rPr>
                <w:rFonts w:ascii="Calibri" w:hAnsi="Calibri" w:cs="Calibri"/>
                <w:sz w:val="20"/>
                <w:szCs w:val="20"/>
                <w:lang w:val="es-ES"/>
              </w:rPr>
              <w:t>Duración del contrato</w:t>
            </w:r>
          </w:p>
        </w:tc>
        <w:tc>
          <w:tcPr>
            <w:tcW w:w="6089" w:type="dxa"/>
          </w:tcPr>
          <w:p w14:paraId="1E947DD3" w14:textId="7CF4F1C1" w:rsidR="00E66AF1" w:rsidRPr="008906BA" w:rsidRDefault="005728CF" w:rsidP="00E66AF1">
            <w:pPr>
              <w:jc w:val="both"/>
              <w:rPr>
                <w:rFonts w:ascii="Calibri" w:hAnsi="Calibri" w:cs="Calibri"/>
                <w:sz w:val="20"/>
                <w:szCs w:val="20"/>
                <w:lang w:val="es-ES"/>
              </w:rPr>
            </w:pPr>
            <w:r w:rsidRPr="005728CF">
              <w:rPr>
                <w:rFonts w:ascii="Calibri" w:hAnsi="Calibri" w:cs="Calibri"/>
                <w:sz w:val="20"/>
                <w:szCs w:val="20"/>
              </w:rPr>
              <w:t>Do</w:t>
            </w:r>
            <w:r w:rsidR="005619A7">
              <w:rPr>
                <w:rFonts w:ascii="Calibri" w:hAnsi="Calibri" w:cs="Calibri"/>
                <w:sz w:val="20"/>
                <w:szCs w:val="20"/>
              </w:rPr>
              <w:t>s</w:t>
            </w:r>
            <w:r w:rsidRPr="005728CF">
              <w:rPr>
                <w:rFonts w:ascii="Calibri" w:hAnsi="Calibri" w:cs="Calibri"/>
                <w:sz w:val="20"/>
                <w:szCs w:val="20"/>
              </w:rPr>
              <w:t xml:space="preserve"> (2) </w:t>
            </w:r>
            <w:r w:rsidR="005619A7">
              <w:rPr>
                <w:rFonts w:ascii="Calibri" w:hAnsi="Calibri" w:cs="Calibri"/>
                <w:sz w:val="20"/>
                <w:szCs w:val="20"/>
              </w:rPr>
              <w:t>semanas</w:t>
            </w:r>
            <w:r w:rsidRPr="005728CF">
              <w:rPr>
                <w:rFonts w:ascii="Calibri" w:hAnsi="Calibri" w:cs="Calibri"/>
                <w:sz w:val="20"/>
                <w:szCs w:val="20"/>
              </w:rPr>
              <w:t>, a contar desde la fecha de inicio</w:t>
            </w:r>
            <w:r w:rsidR="005619A7">
              <w:rPr>
                <w:rFonts w:ascii="Calibri" w:hAnsi="Calibri" w:cs="Calibri"/>
                <w:sz w:val="20"/>
                <w:szCs w:val="20"/>
              </w:rPr>
              <w:t xml:space="preserve"> de la prestación</w:t>
            </w:r>
            <w:r w:rsidRPr="005728CF">
              <w:rPr>
                <w:rFonts w:ascii="Calibri" w:hAnsi="Calibri" w:cs="Calibri"/>
                <w:sz w:val="20"/>
                <w:szCs w:val="20"/>
              </w:rPr>
              <w:t>.</w:t>
            </w:r>
          </w:p>
        </w:tc>
      </w:tr>
      <w:tr w:rsidR="00E66AF1" w:rsidRPr="007339B6" w14:paraId="032AB9E2" w14:textId="77777777" w:rsidTr="00277D11">
        <w:tc>
          <w:tcPr>
            <w:tcW w:w="2410" w:type="dxa"/>
            <w:shd w:val="clear" w:color="auto" w:fill="F2F2F2" w:themeFill="background1" w:themeFillShade="F2"/>
          </w:tcPr>
          <w:p w14:paraId="2043D969" w14:textId="6D1B6258" w:rsidR="00E66AF1" w:rsidRDefault="00E66AF1" w:rsidP="00E66AF1">
            <w:pPr>
              <w:rPr>
                <w:rFonts w:ascii="Calibri" w:hAnsi="Calibri" w:cs="Calibri"/>
                <w:sz w:val="20"/>
                <w:szCs w:val="20"/>
              </w:rPr>
            </w:pPr>
            <w:r w:rsidRPr="00511CF8">
              <w:rPr>
                <w:rFonts w:ascii="Calibri" w:hAnsi="Calibri" w:cs="Calibri"/>
                <w:sz w:val="20"/>
                <w:szCs w:val="20"/>
                <w:lang w:val="es-ES"/>
              </w:rPr>
              <w:t>Inicio de la prestación</w:t>
            </w:r>
          </w:p>
        </w:tc>
        <w:tc>
          <w:tcPr>
            <w:tcW w:w="6089" w:type="dxa"/>
          </w:tcPr>
          <w:p w14:paraId="65F856E7" w14:textId="737CBF05" w:rsidR="00E66AF1" w:rsidRPr="008906BA" w:rsidRDefault="005728CF" w:rsidP="00E66AF1">
            <w:pPr>
              <w:jc w:val="both"/>
              <w:rPr>
                <w:rFonts w:ascii="Calibri" w:hAnsi="Calibri" w:cs="Calibri"/>
                <w:sz w:val="20"/>
                <w:szCs w:val="20"/>
                <w:lang w:val="es-ES"/>
              </w:rPr>
            </w:pPr>
            <w:r w:rsidRPr="005728CF">
              <w:rPr>
                <w:rFonts w:ascii="Calibri" w:hAnsi="Calibri" w:cs="Calibri"/>
                <w:sz w:val="20"/>
                <w:szCs w:val="20"/>
              </w:rPr>
              <w:t xml:space="preserve">Tras orden de inicio emitida por la Fundación, estimada la misma para </w:t>
            </w:r>
            <w:r w:rsidR="00A7370E">
              <w:rPr>
                <w:rFonts w:ascii="Calibri" w:hAnsi="Calibri" w:cs="Calibri"/>
                <w:sz w:val="20"/>
                <w:szCs w:val="20"/>
              </w:rPr>
              <w:t xml:space="preserve">el </w:t>
            </w:r>
            <w:r w:rsidR="00021D7B">
              <w:rPr>
                <w:rFonts w:ascii="Calibri" w:hAnsi="Calibri" w:cs="Calibri"/>
                <w:sz w:val="20"/>
                <w:szCs w:val="20"/>
              </w:rPr>
              <w:t>30</w:t>
            </w:r>
            <w:r w:rsidR="00A7370E">
              <w:rPr>
                <w:rFonts w:ascii="Calibri" w:hAnsi="Calibri" w:cs="Calibri"/>
                <w:sz w:val="20"/>
                <w:szCs w:val="20"/>
              </w:rPr>
              <w:t xml:space="preserve"> de</w:t>
            </w:r>
            <w:r w:rsidRPr="005728CF">
              <w:rPr>
                <w:rFonts w:ascii="Calibri" w:hAnsi="Calibri" w:cs="Calibri"/>
                <w:sz w:val="20"/>
                <w:szCs w:val="20"/>
              </w:rPr>
              <w:t xml:space="preserve"> </w:t>
            </w:r>
            <w:r w:rsidR="00A7370E">
              <w:rPr>
                <w:rFonts w:ascii="Calibri" w:hAnsi="Calibri" w:cs="Calibri"/>
                <w:sz w:val="20"/>
                <w:szCs w:val="20"/>
              </w:rPr>
              <w:t>octubre</w:t>
            </w:r>
            <w:r w:rsidRPr="005728CF">
              <w:rPr>
                <w:rFonts w:ascii="Calibri" w:hAnsi="Calibri" w:cs="Calibri"/>
                <w:sz w:val="20"/>
                <w:szCs w:val="20"/>
              </w:rPr>
              <w:t xml:space="preserve"> de 2025.</w:t>
            </w:r>
          </w:p>
        </w:tc>
      </w:tr>
      <w:tr w:rsidR="00E66AF1" w:rsidRPr="007339B6" w14:paraId="42257320" w14:textId="77777777" w:rsidTr="00277D11">
        <w:tc>
          <w:tcPr>
            <w:tcW w:w="2410" w:type="dxa"/>
            <w:shd w:val="clear" w:color="auto" w:fill="F2F2F2" w:themeFill="background1" w:themeFillShade="F2"/>
          </w:tcPr>
          <w:p w14:paraId="040D0CE6" w14:textId="55F44902" w:rsidR="00E66AF1" w:rsidRDefault="00E66AF1" w:rsidP="00E66AF1">
            <w:pPr>
              <w:rPr>
                <w:rFonts w:ascii="Calibri" w:hAnsi="Calibri" w:cs="Calibri"/>
                <w:sz w:val="20"/>
                <w:szCs w:val="20"/>
              </w:rPr>
            </w:pPr>
            <w:r w:rsidRPr="00511CF8">
              <w:rPr>
                <w:rFonts w:ascii="Calibri" w:hAnsi="Calibri" w:cs="Calibri"/>
                <w:sz w:val="20"/>
                <w:szCs w:val="20"/>
                <w:lang w:val="es-ES"/>
              </w:rPr>
              <w:t xml:space="preserve">Plazo de </w:t>
            </w:r>
            <w:r>
              <w:rPr>
                <w:rFonts w:ascii="Calibri" w:hAnsi="Calibri" w:cs="Calibri"/>
                <w:sz w:val="20"/>
                <w:szCs w:val="20"/>
                <w:lang w:val="es-ES"/>
              </w:rPr>
              <w:t>g</w:t>
            </w:r>
            <w:r w:rsidRPr="00511CF8">
              <w:rPr>
                <w:rFonts w:ascii="Calibri" w:hAnsi="Calibri" w:cs="Calibri"/>
                <w:sz w:val="20"/>
                <w:szCs w:val="20"/>
                <w:lang w:val="es-ES"/>
              </w:rPr>
              <w:t>arantía</w:t>
            </w:r>
            <w:r>
              <w:rPr>
                <w:rFonts w:ascii="Calibri" w:hAnsi="Calibri" w:cs="Calibri"/>
                <w:sz w:val="20"/>
                <w:szCs w:val="20"/>
                <w:lang w:val="es-ES"/>
              </w:rPr>
              <w:t xml:space="preserve"> técnica</w:t>
            </w:r>
          </w:p>
        </w:tc>
        <w:tc>
          <w:tcPr>
            <w:tcW w:w="6089" w:type="dxa"/>
          </w:tcPr>
          <w:p w14:paraId="03B49785" w14:textId="674B1D49" w:rsidR="00E66AF1" w:rsidRPr="008906BA" w:rsidRDefault="00A7370E" w:rsidP="00E66AF1">
            <w:pPr>
              <w:jc w:val="both"/>
              <w:rPr>
                <w:rFonts w:ascii="Calibri" w:hAnsi="Calibri" w:cs="Calibri"/>
                <w:sz w:val="20"/>
                <w:szCs w:val="20"/>
                <w:lang w:val="es-ES"/>
              </w:rPr>
            </w:pPr>
            <w:r>
              <w:rPr>
                <w:rFonts w:ascii="Calibri" w:hAnsi="Calibri" w:cs="Calibri"/>
                <w:sz w:val="20"/>
                <w:szCs w:val="20"/>
                <w:lang w:val="es-ES"/>
              </w:rPr>
              <w:t>La establecida por Ley</w:t>
            </w:r>
          </w:p>
        </w:tc>
      </w:tr>
      <w:tr w:rsidR="00E66AF1" w:rsidRPr="007339B6" w14:paraId="64076DE2" w14:textId="77777777" w:rsidTr="00277D11">
        <w:tc>
          <w:tcPr>
            <w:tcW w:w="2410" w:type="dxa"/>
            <w:shd w:val="clear" w:color="auto" w:fill="F2F2F2" w:themeFill="background1" w:themeFillShade="F2"/>
          </w:tcPr>
          <w:p w14:paraId="6F1F4A2B" w14:textId="55013DA2" w:rsidR="00E66AF1" w:rsidRDefault="00E66AF1" w:rsidP="00E66AF1">
            <w:pPr>
              <w:rPr>
                <w:rFonts w:ascii="Calibri" w:hAnsi="Calibri" w:cs="Calibri"/>
                <w:sz w:val="20"/>
                <w:szCs w:val="20"/>
              </w:rPr>
            </w:pPr>
            <w:r w:rsidRPr="00511CF8">
              <w:rPr>
                <w:rFonts w:ascii="Calibri" w:hAnsi="Calibri" w:cs="Calibri"/>
                <w:sz w:val="20"/>
                <w:szCs w:val="20"/>
                <w:lang w:val="es-ES"/>
              </w:rPr>
              <w:t xml:space="preserve">Lugar de ejecución </w:t>
            </w:r>
          </w:p>
        </w:tc>
        <w:tc>
          <w:tcPr>
            <w:tcW w:w="6089" w:type="dxa"/>
          </w:tcPr>
          <w:p w14:paraId="3028217B" w14:textId="77B10F94" w:rsidR="00E66AF1" w:rsidRDefault="00364024" w:rsidP="00E66AF1">
            <w:pPr>
              <w:jc w:val="both"/>
              <w:rPr>
                <w:rFonts w:ascii="Calibri" w:hAnsi="Calibri" w:cs="Calibri"/>
                <w:sz w:val="20"/>
                <w:szCs w:val="20"/>
                <w:lang w:val="es-ES"/>
              </w:rPr>
            </w:pPr>
            <w:r>
              <w:rPr>
                <w:rFonts w:ascii="Calibri" w:hAnsi="Calibri" w:cs="Calibri"/>
                <w:sz w:val="20"/>
                <w:szCs w:val="20"/>
                <w:lang w:val="es-ES"/>
              </w:rPr>
              <w:t xml:space="preserve">Garaje interior </w:t>
            </w:r>
            <w:r w:rsidR="00A7370E">
              <w:rPr>
                <w:rFonts w:ascii="Calibri" w:hAnsi="Calibri" w:cs="Calibri"/>
                <w:sz w:val="20"/>
                <w:szCs w:val="20"/>
                <w:lang w:val="es-ES"/>
              </w:rPr>
              <w:t>de la Térmica Cultural</w:t>
            </w:r>
          </w:p>
          <w:p w14:paraId="51C869E8" w14:textId="77777777" w:rsidR="00A7370E" w:rsidRDefault="00A7370E" w:rsidP="00E66AF1">
            <w:pPr>
              <w:jc w:val="both"/>
              <w:rPr>
                <w:rFonts w:ascii="Calibri" w:hAnsi="Calibri" w:cs="Calibri"/>
                <w:sz w:val="20"/>
                <w:szCs w:val="20"/>
                <w:lang w:val="es-ES"/>
              </w:rPr>
            </w:pPr>
            <w:r>
              <w:rPr>
                <w:rFonts w:ascii="Calibri" w:hAnsi="Calibri" w:cs="Calibri"/>
                <w:sz w:val="20"/>
                <w:szCs w:val="20"/>
                <w:lang w:val="es-ES"/>
              </w:rPr>
              <w:t xml:space="preserve">Calle de la Energía </w:t>
            </w:r>
            <w:proofErr w:type="gramStart"/>
            <w:r>
              <w:rPr>
                <w:rFonts w:ascii="Calibri" w:hAnsi="Calibri" w:cs="Calibri"/>
                <w:sz w:val="20"/>
                <w:szCs w:val="20"/>
                <w:lang w:val="es-ES"/>
              </w:rPr>
              <w:t>n.º</w:t>
            </w:r>
            <w:proofErr w:type="gramEnd"/>
            <w:r>
              <w:rPr>
                <w:rFonts w:ascii="Calibri" w:hAnsi="Calibri" w:cs="Calibri"/>
                <w:sz w:val="20"/>
                <w:szCs w:val="20"/>
                <w:lang w:val="es-ES"/>
              </w:rPr>
              <w:t>2</w:t>
            </w:r>
          </w:p>
          <w:p w14:paraId="1E6D594C" w14:textId="6F7E04F1" w:rsidR="00A7370E" w:rsidRPr="008906BA" w:rsidRDefault="00A7370E" w:rsidP="00E66AF1">
            <w:pPr>
              <w:jc w:val="both"/>
              <w:rPr>
                <w:rFonts w:ascii="Calibri" w:hAnsi="Calibri" w:cs="Calibri"/>
                <w:sz w:val="20"/>
                <w:szCs w:val="20"/>
                <w:lang w:val="es-ES"/>
              </w:rPr>
            </w:pPr>
            <w:r>
              <w:rPr>
                <w:rFonts w:ascii="Calibri" w:hAnsi="Calibri" w:cs="Calibri"/>
                <w:sz w:val="20"/>
                <w:szCs w:val="20"/>
                <w:lang w:val="es-ES"/>
              </w:rPr>
              <w:t>24404 Ponferrada (León)</w:t>
            </w:r>
          </w:p>
        </w:tc>
      </w:tr>
      <w:tr w:rsidR="00E66AF1" w:rsidRPr="007339B6" w14:paraId="7BA8FCCA" w14:textId="77777777" w:rsidTr="00277D11">
        <w:tc>
          <w:tcPr>
            <w:tcW w:w="2410" w:type="dxa"/>
            <w:shd w:val="clear" w:color="auto" w:fill="F2F2F2" w:themeFill="background1" w:themeFillShade="F2"/>
          </w:tcPr>
          <w:p w14:paraId="54F3D559" w14:textId="2BA6469F" w:rsidR="00E66AF1" w:rsidRDefault="00E66AF1" w:rsidP="00E66AF1">
            <w:pPr>
              <w:rPr>
                <w:rFonts w:ascii="Calibri" w:hAnsi="Calibri" w:cs="Calibri"/>
                <w:sz w:val="20"/>
                <w:szCs w:val="20"/>
              </w:rPr>
            </w:pPr>
            <w:r w:rsidRPr="00511CF8">
              <w:rPr>
                <w:rFonts w:ascii="Calibri" w:hAnsi="Calibri" w:cs="Calibri"/>
                <w:sz w:val="20"/>
                <w:szCs w:val="20"/>
                <w:lang w:val="es-ES"/>
              </w:rPr>
              <w:t>Certificación de la prestación / recepción</w:t>
            </w:r>
          </w:p>
        </w:tc>
        <w:tc>
          <w:tcPr>
            <w:tcW w:w="6089" w:type="dxa"/>
          </w:tcPr>
          <w:p w14:paraId="294CA029" w14:textId="4D51638F" w:rsidR="00E66AF1" w:rsidRPr="008906BA" w:rsidRDefault="005728CF" w:rsidP="00E66AF1">
            <w:pPr>
              <w:jc w:val="both"/>
              <w:rPr>
                <w:rFonts w:ascii="Calibri" w:hAnsi="Calibri" w:cs="Calibri"/>
                <w:sz w:val="20"/>
                <w:szCs w:val="20"/>
                <w:lang w:val="es-ES"/>
              </w:rPr>
            </w:pPr>
            <w:r w:rsidRPr="005728CF">
              <w:rPr>
                <w:rFonts w:ascii="Calibri" w:hAnsi="Calibri" w:cs="Calibri"/>
                <w:sz w:val="20"/>
                <w:szCs w:val="20"/>
              </w:rPr>
              <w:t>Albarán, así como factura que demuestre la efectiva prestación de los servicios solicitados, previa conformidad por parte de la responsable designada por la Fundación.</w:t>
            </w:r>
          </w:p>
        </w:tc>
      </w:tr>
    </w:tbl>
    <w:tbl>
      <w:tblPr>
        <w:tblStyle w:val="Tablaconcuadrcula"/>
        <w:tblW w:w="8502" w:type="dxa"/>
        <w:tblLook w:val="04A0" w:firstRow="1" w:lastRow="0" w:firstColumn="1" w:lastColumn="0" w:noHBand="0" w:noVBand="1"/>
      </w:tblPr>
      <w:tblGrid>
        <w:gridCol w:w="8502"/>
      </w:tblGrid>
      <w:tr w:rsidR="00277D11" w:rsidRPr="00277D11" w14:paraId="0B6B8F85" w14:textId="77777777" w:rsidTr="00277D11">
        <w:tc>
          <w:tcPr>
            <w:tcW w:w="8502" w:type="dxa"/>
            <w:shd w:val="clear" w:color="auto" w:fill="002060"/>
          </w:tcPr>
          <w:p w14:paraId="4CBD0B69" w14:textId="77777777" w:rsidR="00277D11" w:rsidRPr="00277D11" w:rsidRDefault="00277D11" w:rsidP="00277D11">
            <w:pPr>
              <w:jc w:val="center"/>
              <w:rPr>
                <w:rFonts w:ascii="Calibri" w:hAnsi="Calibri" w:cs="Calibri"/>
                <w:b/>
                <w:bCs/>
              </w:rPr>
            </w:pPr>
            <w:r w:rsidRPr="00277D11">
              <w:rPr>
                <w:rFonts w:ascii="Calibri" w:hAnsi="Calibri" w:cs="Calibri"/>
                <w:b/>
                <w:bCs/>
              </w:rPr>
              <w:t>ELEMENTOS ECONÓMICOS</w:t>
            </w:r>
          </w:p>
        </w:tc>
      </w:tr>
    </w:tbl>
    <w:tbl>
      <w:tblPr>
        <w:tblStyle w:val="Tablaconcuadrcula"/>
        <w:tblW w:w="8499" w:type="dxa"/>
        <w:tblLayout w:type="fixed"/>
        <w:tblLook w:val="04A0" w:firstRow="1" w:lastRow="0" w:firstColumn="1" w:lastColumn="0" w:noHBand="0" w:noVBand="1"/>
      </w:tblPr>
      <w:tblGrid>
        <w:gridCol w:w="4249"/>
        <w:gridCol w:w="4250"/>
      </w:tblGrid>
      <w:tr w:rsidR="00E66AF1" w:rsidRPr="007339B6" w14:paraId="34239677" w14:textId="77777777" w:rsidTr="00BE43D5">
        <w:tc>
          <w:tcPr>
            <w:tcW w:w="4249" w:type="dxa"/>
            <w:shd w:val="clear" w:color="auto" w:fill="F2F2F2" w:themeFill="background1" w:themeFillShade="F2"/>
          </w:tcPr>
          <w:p w14:paraId="7BD0E7B4" w14:textId="7ED7BA34" w:rsidR="00E66AF1" w:rsidRPr="00511CF8" w:rsidRDefault="00E66AF1" w:rsidP="00E66AF1">
            <w:pPr>
              <w:rPr>
                <w:rFonts w:ascii="Calibri" w:hAnsi="Calibri" w:cs="Calibri"/>
                <w:sz w:val="20"/>
                <w:szCs w:val="20"/>
                <w:lang w:val="es-ES"/>
              </w:rPr>
            </w:pPr>
            <w:r w:rsidRPr="00511CF8">
              <w:rPr>
                <w:rFonts w:ascii="Calibri" w:hAnsi="Calibri" w:cs="Calibri"/>
                <w:sz w:val="20"/>
                <w:szCs w:val="20"/>
                <w:lang w:val="es-ES"/>
              </w:rPr>
              <w:t>Valor estimado (sin IVA)</w:t>
            </w:r>
          </w:p>
        </w:tc>
        <w:tc>
          <w:tcPr>
            <w:tcW w:w="4250" w:type="dxa"/>
          </w:tcPr>
          <w:p w14:paraId="1855F1A2" w14:textId="131266BB" w:rsidR="00E66AF1" w:rsidRPr="008906BA" w:rsidRDefault="00A7370E" w:rsidP="00E66AF1">
            <w:pPr>
              <w:jc w:val="both"/>
              <w:rPr>
                <w:rFonts w:ascii="Calibri" w:hAnsi="Calibri" w:cs="Calibri"/>
                <w:sz w:val="20"/>
                <w:szCs w:val="20"/>
                <w:lang w:val="es-ES"/>
              </w:rPr>
            </w:pPr>
            <w:r>
              <w:rPr>
                <w:rFonts w:ascii="Calibri" w:hAnsi="Calibri" w:cs="Calibri"/>
                <w:sz w:val="20"/>
                <w:szCs w:val="20"/>
                <w:lang w:val="es-ES"/>
              </w:rPr>
              <w:t>1</w:t>
            </w:r>
            <w:r w:rsidR="005728CF">
              <w:rPr>
                <w:rFonts w:ascii="Calibri" w:hAnsi="Calibri" w:cs="Calibri"/>
                <w:sz w:val="20"/>
                <w:szCs w:val="20"/>
                <w:lang w:val="es-ES"/>
              </w:rPr>
              <w:t>.</w:t>
            </w:r>
            <w:r>
              <w:rPr>
                <w:rFonts w:ascii="Calibri" w:hAnsi="Calibri" w:cs="Calibri"/>
                <w:sz w:val="20"/>
                <w:szCs w:val="20"/>
                <w:lang w:val="es-ES"/>
              </w:rPr>
              <w:t>800</w:t>
            </w:r>
            <w:r w:rsidR="005728CF">
              <w:rPr>
                <w:rFonts w:ascii="Calibri" w:hAnsi="Calibri" w:cs="Calibri"/>
                <w:sz w:val="20"/>
                <w:szCs w:val="20"/>
                <w:lang w:val="es-ES"/>
              </w:rPr>
              <w:t xml:space="preserve">,00 </w:t>
            </w:r>
            <w:r w:rsidR="005728CF" w:rsidRPr="005728CF">
              <w:rPr>
                <w:rFonts w:ascii="Calibri" w:hAnsi="Calibri" w:cs="Calibri"/>
                <w:sz w:val="20"/>
                <w:szCs w:val="20"/>
              </w:rPr>
              <w:t>€</w:t>
            </w:r>
          </w:p>
        </w:tc>
      </w:tr>
      <w:tr w:rsidR="00E66AF1" w:rsidRPr="007339B6" w14:paraId="6D6AFDC3" w14:textId="77777777" w:rsidTr="00BE43D5">
        <w:tc>
          <w:tcPr>
            <w:tcW w:w="4249" w:type="dxa"/>
            <w:shd w:val="clear" w:color="auto" w:fill="F2F2F2" w:themeFill="background1" w:themeFillShade="F2"/>
          </w:tcPr>
          <w:p w14:paraId="0F8E6328" w14:textId="350F66FC" w:rsidR="00E66AF1" w:rsidRPr="00511CF8" w:rsidRDefault="00E66AF1" w:rsidP="00E66AF1">
            <w:pPr>
              <w:rPr>
                <w:rFonts w:ascii="Calibri" w:hAnsi="Calibri" w:cs="Calibri"/>
                <w:sz w:val="20"/>
                <w:szCs w:val="20"/>
                <w:lang w:val="es-ES"/>
              </w:rPr>
            </w:pPr>
            <w:r w:rsidRPr="00511CF8">
              <w:rPr>
                <w:rFonts w:ascii="Calibri" w:hAnsi="Calibri" w:cs="Calibri"/>
                <w:sz w:val="20"/>
                <w:szCs w:val="20"/>
                <w:lang w:val="es-ES"/>
              </w:rPr>
              <w:t xml:space="preserve">Presupuesto base de licitación (IVA incluido) </w:t>
            </w:r>
          </w:p>
        </w:tc>
        <w:tc>
          <w:tcPr>
            <w:tcW w:w="4250" w:type="dxa"/>
          </w:tcPr>
          <w:p w14:paraId="647EBECF" w14:textId="2D3EE397" w:rsidR="00E66AF1" w:rsidRPr="008906BA" w:rsidRDefault="00A7370E" w:rsidP="00E66AF1">
            <w:pPr>
              <w:jc w:val="both"/>
              <w:rPr>
                <w:rFonts w:ascii="Calibri" w:hAnsi="Calibri" w:cs="Calibri"/>
                <w:sz w:val="20"/>
                <w:szCs w:val="20"/>
                <w:lang w:val="es-ES"/>
              </w:rPr>
            </w:pPr>
            <w:r>
              <w:rPr>
                <w:rFonts w:ascii="Calibri" w:hAnsi="Calibri" w:cs="Calibri"/>
                <w:sz w:val="20"/>
                <w:szCs w:val="20"/>
                <w:lang w:val="es-ES"/>
              </w:rPr>
              <w:t>2.178</w:t>
            </w:r>
            <w:r w:rsidR="005728CF">
              <w:rPr>
                <w:rFonts w:ascii="Calibri" w:hAnsi="Calibri" w:cs="Calibri"/>
                <w:sz w:val="20"/>
                <w:szCs w:val="20"/>
                <w:lang w:val="es-ES"/>
              </w:rPr>
              <w:t xml:space="preserve">,00 </w:t>
            </w:r>
            <w:r w:rsidR="005728CF" w:rsidRPr="005728CF">
              <w:rPr>
                <w:rFonts w:ascii="Calibri" w:hAnsi="Calibri" w:cs="Calibri"/>
                <w:sz w:val="20"/>
                <w:szCs w:val="20"/>
              </w:rPr>
              <w:t>€</w:t>
            </w:r>
          </w:p>
        </w:tc>
      </w:tr>
      <w:tr w:rsidR="00E66AF1" w:rsidRPr="007339B6" w14:paraId="2C712787" w14:textId="77777777" w:rsidTr="00BE43D5">
        <w:tc>
          <w:tcPr>
            <w:tcW w:w="4249" w:type="dxa"/>
            <w:shd w:val="clear" w:color="auto" w:fill="F2F2F2" w:themeFill="background1" w:themeFillShade="F2"/>
          </w:tcPr>
          <w:p w14:paraId="540D3CD6" w14:textId="2AEEA265" w:rsidR="00E66AF1" w:rsidRPr="00511CF8" w:rsidRDefault="00E66AF1" w:rsidP="00E66AF1">
            <w:pPr>
              <w:rPr>
                <w:rFonts w:ascii="Calibri" w:hAnsi="Calibri" w:cs="Calibri"/>
                <w:sz w:val="20"/>
                <w:szCs w:val="20"/>
                <w:lang w:val="es-ES"/>
              </w:rPr>
            </w:pPr>
            <w:r w:rsidRPr="00511CF8">
              <w:rPr>
                <w:rFonts w:ascii="Calibri" w:hAnsi="Calibri" w:cs="Calibri"/>
                <w:sz w:val="20"/>
                <w:szCs w:val="20"/>
                <w:lang w:val="es-ES"/>
              </w:rPr>
              <w:t>IVA (porcentaje e importe)</w:t>
            </w:r>
          </w:p>
        </w:tc>
        <w:tc>
          <w:tcPr>
            <w:tcW w:w="4250" w:type="dxa"/>
          </w:tcPr>
          <w:p w14:paraId="2077BB45" w14:textId="10B7B72F" w:rsidR="005728CF" w:rsidRDefault="00A7370E" w:rsidP="005728CF">
            <w:pPr>
              <w:jc w:val="both"/>
              <w:rPr>
                <w:rFonts w:ascii="Calibri" w:hAnsi="Calibri" w:cs="Calibri"/>
                <w:sz w:val="20"/>
                <w:szCs w:val="20"/>
                <w:lang w:val="en-US"/>
              </w:rPr>
            </w:pPr>
            <w:r>
              <w:rPr>
                <w:rFonts w:ascii="Calibri" w:hAnsi="Calibri" w:cs="Calibri"/>
                <w:sz w:val="20"/>
                <w:szCs w:val="20"/>
              </w:rPr>
              <w:t>21%, importe: 378,00 €</w:t>
            </w:r>
          </w:p>
          <w:p w14:paraId="1AE3B3B0" w14:textId="77777777" w:rsidR="00E66AF1" w:rsidRPr="008906BA" w:rsidRDefault="00E66AF1" w:rsidP="00E66AF1">
            <w:pPr>
              <w:jc w:val="both"/>
              <w:rPr>
                <w:rFonts w:ascii="Calibri" w:hAnsi="Calibri" w:cs="Calibri"/>
                <w:sz w:val="20"/>
                <w:szCs w:val="20"/>
                <w:lang w:val="es-ES"/>
              </w:rPr>
            </w:pPr>
          </w:p>
        </w:tc>
      </w:tr>
    </w:tbl>
    <w:tbl>
      <w:tblPr>
        <w:tblStyle w:val="Tablaconcuadrcula"/>
        <w:tblW w:w="8502" w:type="dxa"/>
        <w:tblLook w:val="04A0" w:firstRow="1" w:lastRow="0" w:firstColumn="1" w:lastColumn="0" w:noHBand="0" w:noVBand="1"/>
      </w:tblPr>
      <w:tblGrid>
        <w:gridCol w:w="8502"/>
      </w:tblGrid>
      <w:tr w:rsidR="00277D11" w:rsidRPr="00277D11" w14:paraId="58DA87A3" w14:textId="77777777" w:rsidTr="00646624">
        <w:tc>
          <w:tcPr>
            <w:tcW w:w="8502" w:type="dxa"/>
            <w:shd w:val="clear" w:color="auto" w:fill="002060"/>
          </w:tcPr>
          <w:p w14:paraId="22D8239A" w14:textId="3A7F29FF" w:rsidR="00277D11" w:rsidRPr="00277D11" w:rsidRDefault="00277D11" w:rsidP="00646624">
            <w:pPr>
              <w:jc w:val="center"/>
              <w:rPr>
                <w:rFonts w:ascii="Calibri" w:hAnsi="Calibri" w:cs="Calibri"/>
                <w:b/>
                <w:bCs/>
              </w:rPr>
            </w:pPr>
            <w:r w:rsidRPr="00AC6A90">
              <w:rPr>
                <w:rFonts w:ascii="Calibri" w:hAnsi="Calibri" w:cs="Calibri"/>
                <w:b/>
                <w:bCs/>
              </w:rPr>
              <w:t>ESPECIFICACIONES TÉCNICAS</w:t>
            </w:r>
          </w:p>
        </w:tc>
      </w:tr>
    </w:tbl>
    <w:tbl>
      <w:tblPr>
        <w:tblStyle w:val="Tablaconcuadrcula"/>
        <w:tblW w:w="8499" w:type="dxa"/>
        <w:tblLayout w:type="fixed"/>
        <w:tblLook w:val="04A0" w:firstRow="1" w:lastRow="0" w:firstColumn="1" w:lastColumn="0" w:noHBand="0" w:noVBand="1"/>
      </w:tblPr>
      <w:tblGrid>
        <w:gridCol w:w="8499"/>
      </w:tblGrid>
      <w:tr w:rsidR="00277D11" w:rsidRPr="007339B6" w14:paraId="56333320" w14:textId="77777777" w:rsidTr="005728CF">
        <w:tc>
          <w:tcPr>
            <w:tcW w:w="8499" w:type="dxa"/>
          </w:tcPr>
          <w:p w14:paraId="40A3C703" w14:textId="1A48A402" w:rsidR="00021D7B" w:rsidRDefault="00021D7B" w:rsidP="00021D7B">
            <w:pPr>
              <w:jc w:val="both"/>
              <w:rPr>
                <w:rFonts w:ascii="Calibri" w:hAnsi="Calibri" w:cs="Calibri"/>
                <w:sz w:val="20"/>
                <w:szCs w:val="20"/>
                <w:lang w:val="es-ES"/>
              </w:rPr>
            </w:pPr>
            <w:bookmarkStart w:id="1" w:name="_Hlk209016346"/>
            <w:r>
              <w:rPr>
                <w:rFonts w:ascii="Calibri" w:hAnsi="Calibri" w:cs="Calibri"/>
                <w:sz w:val="20"/>
                <w:szCs w:val="20"/>
                <w:lang w:val="es-ES"/>
              </w:rPr>
              <w:t>Necesitamos 20 Vallas de obra</w:t>
            </w:r>
            <w:r w:rsidR="00551FA0">
              <w:rPr>
                <w:rFonts w:ascii="Calibri" w:hAnsi="Calibri" w:cs="Calibri"/>
                <w:sz w:val="20"/>
                <w:szCs w:val="20"/>
                <w:lang w:val="es-ES"/>
              </w:rPr>
              <w:t xml:space="preserve"> negras</w:t>
            </w:r>
            <w:r>
              <w:rPr>
                <w:rFonts w:ascii="Calibri" w:hAnsi="Calibri" w:cs="Calibri"/>
                <w:sz w:val="20"/>
                <w:szCs w:val="20"/>
                <w:lang w:val="es-ES"/>
              </w:rPr>
              <w:t xml:space="preserve"> </w:t>
            </w:r>
            <w:r w:rsidR="00FA7F22" w:rsidRPr="00FA7F22">
              <w:rPr>
                <w:rFonts w:ascii="Calibri" w:hAnsi="Calibri" w:cs="Calibri"/>
                <w:b/>
                <w:bCs/>
                <w:sz w:val="20"/>
                <w:szCs w:val="20"/>
                <w:lang w:val="es-ES"/>
              </w:rPr>
              <w:t>(preferiblemente negras)</w:t>
            </w:r>
            <w:r w:rsidR="00551FA0">
              <w:rPr>
                <w:rFonts w:ascii="Calibri" w:hAnsi="Calibri" w:cs="Calibri"/>
                <w:b/>
                <w:bCs/>
                <w:sz w:val="20"/>
                <w:szCs w:val="20"/>
                <w:lang w:val="es-ES"/>
              </w:rPr>
              <w:t xml:space="preserve"> </w:t>
            </w:r>
            <w:r w:rsidR="00551FA0" w:rsidRPr="00551FA0">
              <w:rPr>
                <w:rFonts w:ascii="Calibri" w:hAnsi="Calibri" w:cs="Calibri"/>
                <w:sz w:val="20"/>
                <w:szCs w:val="20"/>
                <w:lang w:val="es-ES"/>
              </w:rPr>
              <w:t>o</w:t>
            </w:r>
            <w:r w:rsidR="00FA7F22">
              <w:rPr>
                <w:rFonts w:ascii="Calibri" w:hAnsi="Calibri" w:cs="Calibri"/>
                <w:sz w:val="20"/>
                <w:szCs w:val="20"/>
                <w:lang w:val="es-ES"/>
              </w:rPr>
              <w:t xml:space="preserve"> galvanizadas</w:t>
            </w:r>
            <w:r>
              <w:rPr>
                <w:rFonts w:ascii="Calibri" w:hAnsi="Calibri" w:cs="Calibri"/>
                <w:sz w:val="20"/>
                <w:szCs w:val="20"/>
                <w:lang w:val="es-ES"/>
              </w:rPr>
              <w:t xml:space="preserve"> de 3 metros de ancho x 1,9 metros de alto, con sus </w:t>
            </w:r>
            <w:r w:rsidRPr="0027396B">
              <w:rPr>
                <w:rFonts w:ascii="Calibri" w:hAnsi="Calibri" w:cs="Calibri"/>
                <w:b/>
                <w:bCs/>
                <w:lang w:val="es-ES"/>
              </w:rPr>
              <w:t>bases de</w:t>
            </w:r>
            <w:r w:rsidRPr="0027396B">
              <w:rPr>
                <w:rFonts w:ascii="Calibri" w:hAnsi="Calibri" w:cs="Calibri"/>
                <w:lang w:val="es-ES"/>
              </w:rPr>
              <w:t xml:space="preserve"> </w:t>
            </w:r>
            <w:r w:rsidRPr="0027396B">
              <w:rPr>
                <w:rFonts w:ascii="Calibri" w:hAnsi="Calibri" w:cs="Calibri"/>
                <w:b/>
                <w:bCs/>
                <w:lang w:val="es-ES"/>
              </w:rPr>
              <w:t>caucho</w:t>
            </w:r>
            <w:r>
              <w:rPr>
                <w:rFonts w:ascii="Calibri" w:hAnsi="Calibri" w:cs="Calibri"/>
                <w:sz w:val="20"/>
                <w:szCs w:val="20"/>
                <w:lang w:val="es-ES"/>
              </w:rPr>
              <w:t xml:space="preserve"> correspondientes para su instalación y sus respectivas abrazaderas para asegurarlas, (la mayoría se dispondrán en forma de “L”) garantizando estabilidad estructural y seguridad en la instalación.</w:t>
            </w:r>
          </w:p>
          <w:bookmarkEnd w:id="1"/>
          <w:p w14:paraId="6E9E8602" w14:textId="77777777" w:rsidR="00E47F04" w:rsidRPr="00E47F04" w:rsidRDefault="00E47F04" w:rsidP="00E47F04">
            <w:pPr>
              <w:jc w:val="both"/>
              <w:rPr>
                <w:rFonts w:ascii="Calibri" w:hAnsi="Calibri" w:cs="Calibri"/>
                <w:sz w:val="20"/>
                <w:szCs w:val="20"/>
              </w:rPr>
            </w:pPr>
          </w:p>
          <w:p w14:paraId="51441911" w14:textId="77777777" w:rsidR="00021D7B" w:rsidRPr="00511CF8" w:rsidRDefault="00021D7B" w:rsidP="00021D7B">
            <w:pPr>
              <w:jc w:val="both"/>
              <w:rPr>
                <w:rFonts w:ascii="Calibri" w:hAnsi="Calibri" w:cs="Calibri"/>
                <w:sz w:val="20"/>
                <w:szCs w:val="20"/>
                <w:lang w:val="es-ES"/>
              </w:rPr>
            </w:pPr>
            <w:bookmarkStart w:id="2" w:name="_Hlk209016365"/>
            <w:r>
              <w:rPr>
                <w:rFonts w:ascii="Calibri" w:hAnsi="Calibri" w:cs="Calibri"/>
                <w:sz w:val="20"/>
                <w:szCs w:val="20"/>
                <w:lang w:val="es-ES"/>
              </w:rPr>
              <w:t>Las vallas que necesitamos deberán ser modulares, de alta resistencia y estabilidad, fácilmente configurables y reutilizables, de modo que puedan adaptarse a necesidades cambiantes del archivo, permitiendo distintas disposiciones sin requerir instalaciones fijas ni obras complementarias</w:t>
            </w:r>
          </w:p>
          <w:bookmarkEnd w:id="2"/>
          <w:p w14:paraId="42C13017" w14:textId="77777777" w:rsidR="00E47F04" w:rsidRPr="00E47F04" w:rsidRDefault="00E47F04" w:rsidP="00E47F04">
            <w:pPr>
              <w:jc w:val="both"/>
              <w:rPr>
                <w:rFonts w:ascii="Calibri" w:hAnsi="Calibri" w:cs="Calibri"/>
                <w:sz w:val="20"/>
                <w:szCs w:val="20"/>
              </w:rPr>
            </w:pPr>
          </w:p>
          <w:p w14:paraId="2691D5BE" w14:textId="77777777" w:rsidR="00021D7B" w:rsidRDefault="00021D7B" w:rsidP="00021D7B">
            <w:pPr>
              <w:jc w:val="both"/>
              <w:rPr>
                <w:rFonts w:ascii="Calibri" w:hAnsi="Calibri" w:cs="Calibri"/>
                <w:sz w:val="20"/>
                <w:szCs w:val="20"/>
                <w:lang w:val="es-ES"/>
              </w:rPr>
            </w:pPr>
            <w:r>
              <w:rPr>
                <w:rFonts w:ascii="Calibri" w:hAnsi="Calibri" w:cs="Calibri"/>
                <w:sz w:val="20"/>
                <w:szCs w:val="20"/>
                <w:lang w:val="es-ES"/>
              </w:rPr>
              <w:t>La entrega y descarga deberá ser en el garaje interior de la térmica cultural, cuya altura máxima es 2,65m, debiendo el proveedor verificar previamente la compatibilidad de los medios de transporte, en un plazo máximo de dos semanas desde la formalización del pedido.</w:t>
            </w:r>
          </w:p>
          <w:p w14:paraId="4F8C58B0" w14:textId="081CCFC0" w:rsidR="00277D11" w:rsidRPr="007339B6" w:rsidRDefault="00277D11" w:rsidP="005728CF">
            <w:pPr>
              <w:jc w:val="both"/>
              <w:rPr>
                <w:rFonts w:ascii="Calibri" w:hAnsi="Calibri" w:cs="Calibri"/>
                <w:sz w:val="20"/>
                <w:szCs w:val="20"/>
              </w:rPr>
            </w:pPr>
          </w:p>
        </w:tc>
      </w:tr>
    </w:tbl>
    <w:tbl>
      <w:tblPr>
        <w:tblStyle w:val="Tablaconcuadrcula"/>
        <w:tblW w:w="8502" w:type="dxa"/>
        <w:tblInd w:w="-5" w:type="dxa"/>
        <w:tblLook w:val="04A0" w:firstRow="1" w:lastRow="0" w:firstColumn="1" w:lastColumn="0" w:noHBand="0" w:noVBand="1"/>
      </w:tblPr>
      <w:tblGrid>
        <w:gridCol w:w="8502"/>
      </w:tblGrid>
      <w:tr w:rsidR="00277D11" w:rsidRPr="00277D11" w14:paraId="142265A2" w14:textId="77777777" w:rsidTr="00277D11">
        <w:tc>
          <w:tcPr>
            <w:tcW w:w="8502" w:type="dxa"/>
            <w:shd w:val="clear" w:color="auto" w:fill="002060"/>
          </w:tcPr>
          <w:p w14:paraId="161A9066" w14:textId="77777777" w:rsidR="00277D11" w:rsidRPr="00277D11" w:rsidRDefault="00277D11" w:rsidP="00277D11">
            <w:pPr>
              <w:jc w:val="center"/>
              <w:rPr>
                <w:rFonts w:ascii="Calibri" w:hAnsi="Calibri" w:cs="Calibri"/>
                <w:b/>
                <w:bCs/>
              </w:rPr>
            </w:pPr>
            <w:r w:rsidRPr="00277D11">
              <w:rPr>
                <w:rFonts w:ascii="Calibri" w:hAnsi="Calibri" w:cs="Calibri"/>
                <w:b/>
                <w:bCs/>
              </w:rPr>
              <w:t>ELEMENTOS DE SELECCIÓN DEL CONTRATISTA</w:t>
            </w:r>
          </w:p>
        </w:tc>
      </w:tr>
    </w:tbl>
    <w:tbl>
      <w:tblPr>
        <w:tblStyle w:val="Tablaconcuadrcula"/>
        <w:tblW w:w="8499" w:type="dxa"/>
        <w:tblLayout w:type="fixed"/>
        <w:tblLook w:val="04A0" w:firstRow="1" w:lastRow="0" w:firstColumn="1" w:lastColumn="0" w:noHBand="0" w:noVBand="1"/>
      </w:tblPr>
      <w:tblGrid>
        <w:gridCol w:w="2405"/>
        <w:gridCol w:w="5020"/>
        <w:gridCol w:w="1074"/>
      </w:tblGrid>
      <w:tr w:rsidR="00E66AF1" w:rsidRPr="007339B6" w14:paraId="353D5581" w14:textId="77777777" w:rsidTr="0012518E">
        <w:tc>
          <w:tcPr>
            <w:tcW w:w="2405" w:type="dxa"/>
            <w:shd w:val="clear" w:color="auto" w:fill="F2F2F2" w:themeFill="background1" w:themeFillShade="F2"/>
          </w:tcPr>
          <w:p w14:paraId="5F73B5E1" w14:textId="4DCFCF56" w:rsidR="00E66AF1" w:rsidRPr="007339B6" w:rsidRDefault="00E66AF1" w:rsidP="00E66AF1">
            <w:pPr>
              <w:rPr>
                <w:rFonts w:ascii="Calibri" w:hAnsi="Calibri" w:cs="Calibri"/>
                <w:sz w:val="20"/>
                <w:szCs w:val="20"/>
              </w:rPr>
            </w:pPr>
            <w:r w:rsidRPr="007339B6">
              <w:rPr>
                <w:rFonts w:ascii="Calibri" w:hAnsi="Calibri" w:cs="Calibri"/>
                <w:sz w:val="20"/>
                <w:szCs w:val="20"/>
              </w:rPr>
              <w:t xml:space="preserve">Criterios de </w:t>
            </w:r>
            <w:r w:rsidR="0012518E">
              <w:rPr>
                <w:rFonts w:ascii="Calibri" w:hAnsi="Calibri" w:cs="Calibri"/>
                <w:sz w:val="20"/>
                <w:szCs w:val="20"/>
              </w:rPr>
              <w:t>s</w:t>
            </w:r>
            <w:r w:rsidRPr="007339B6">
              <w:rPr>
                <w:rFonts w:ascii="Calibri" w:hAnsi="Calibri" w:cs="Calibri"/>
                <w:sz w:val="20"/>
                <w:szCs w:val="20"/>
              </w:rPr>
              <w:t>olvencia</w:t>
            </w:r>
          </w:p>
        </w:tc>
        <w:tc>
          <w:tcPr>
            <w:tcW w:w="6094" w:type="dxa"/>
            <w:gridSpan w:val="2"/>
          </w:tcPr>
          <w:p w14:paraId="287BECEF" w14:textId="4A601890" w:rsidR="00E66AF1" w:rsidRPr="007339B6" w:rsidRDefault="00E66AF1" w:rsidP="00E66AF1">
            <w:pPr>
              <w:jc w:val="both"/>
              <w:rPr>
                <w:rFonts w:ascii="Calibri" w:hAnsi="Calibri" w:cs="Calibri"/>
                <w:sz w:val="20"/>
                <w:szCs w:val="20"/>
              </w:rPr>
            </w:pPr>
            <w:r w:rsidRPr="007339B6">
              <w:rPr>
                <w:rFonts w:ascii="Calibri" w:hAnsi="Calibri" w:cs="Calibri"/>
                <w:sz w:val="20"/>
                <w:szCs w:val="20"/>
              </w:rPr>
              <w:t xml:space="preserve">Tener al menos un contrato de las mismas características </w:t>
            </w:r>
            <w:r w:rsidRPr="00E47F04">
              <w:rPr>
                <w:rFonts w:ascii="Calibri" w:hAnsi="Calibri" w:cs="Calibri"/>
                <w:sz w:val="20"/>
                <w:szCs w:val="20"/>
              </w:rPr>
              <w:t>(objeto, precio y duración) del objeto del presente expediente de contratación.</w:t>
            </w:r>
          </w:p>
        </w:tc>
      </w:tr>
      <w:tr w:rsidR="00AA3423" w:rsidRPr="007339B6" w14:paraId="0ACA0EA5" w14:textId="77777777" w:rsidTr="00AA3423">
        <w:trPr>
          <w:trHeight w:val="3075"/>
        </w:trPr>
        <w:tc>
          <w:tcPr>
            <w:tcW w:w="2405" w:type="dxa"/>
            <w:vMerge w:val="restart"/>
            <w:shd w:val="clear" w:color="auto" w:fill="F2F2F2" w:themeFill="background1" w:themeFillShade="F2"/>
          </w:tcPr>
          <w:p w14:paraId="73CCF062" w14:textId="3DB5C1CC" w:rsidR="00AA3423" w:rsidRPr="007339B6" w:rsidRDefault="00AA3423" w:rsidP="00E66AF1">
            <w:pPr>
              <w:rPr>
                <w:rFonts w:ascii="Calibri" w:hAnsi="Calibri" w:cs="Calibri"/>
                <w:sz w:val="20"/>
                <w:szCs w:val="20"/>
              </w:rPr>
            </w:pPr>
            <w:r w:rsidRPr="007339B6">
              <w:rPr>
                <w:rFonts w:ascii="Calibri" w:hAnsi="Calibri" w:cs="Calibri"/>
                <w:sz w:val="20"/>
                <w:szCs w:val="20"/>
              </w:rPr>
              <w:lastRenderedPageBreak/>
              <w:t xml:space="preserve">Criterios de </w:t>
            </w:r>
            <w:r>
              <w:rPr>
                <w:rFonts w:ascii="Calibri" w:hAnsi="Calibri" w:cs="Calibri"/>
                <w:sz w:val="20"/>
                <w:szCs w:val="20"/>
              </w:rPr>
              <w:t>a</w:t>
            </w:r>
            <w:r w:rsidRPr="007339B6">
              <w:rPr>
                <w:rFonts w:ascii="Calibri" w:hAnsi="Calibri" w:cs="Calibri"/>
                <w:sz w:val="20"/>
                <w:szCs w:val="20"/>
              </w:rPr>
              <w:t>djudicación</w:t>
            </w:r>
          </w:p>
        </w:tc>
        <w:tc>
          <w:tcPr>
            <w:tcW w:w="5020" w:type="dxa"/>
          </w:tcPr>
          <w:p w14:paraId="4F4F6A05" w14:textId="77777777" w:rsidR="00AA3423" w:rsidRDefault="00AA3423" w:rsidP="005728CF">
            <w:pPr>
              <w:jc w:val="both"/>
              <w:rPr>
                <w:rFonts w:ascii="Calibri" w:hAnsi="Calibri" w:cs="Calibri"/>
                <w:color w:val="000000" w:themeColor="text1"/>
                <w:sz w:val="20"/>
                <w:szCs w:val="20"/>
                <w:lang w:val="en-US"/>
              </w:rPr>
            </w:pPr>
            <w:r>
              <w:rPr>
                <w:rFonts w:ascii="Calibri" w:hAnsi="Calibri" w:cs="Calibri"/>
                <w:color w:val="000000" w:themeColor="text1"/>
                <w:sz w:val="20"/>
                <w:szCs w:val="20"/>
              </w:rPr>
              <w:t>1.- Precio: Se aplicará una Regla de Tres Inversa a las Ofertas Económicas recibidas, para clasificarlas decrecientemente.</w:t>
            </w:r>
          </w:p>
          <w:p w14:paraId="34A32EC3" w14:textId="77777777" w:rsidR="00AA3423" w:rsidRDefault="00AA3423" w:rsidP="005728CF">
            <w:pPr>
              <w:jc w:val="both"/>
              <w:rPr>
                <w:rFonts w:ascii="Calibri" w:hAnsi="Calibri" w:cs="Calibri"/>
                <w:color w:val="000000" w:themeColor="text1"/>
                <w:sz w:val="20"/>
                <w:szCs w:val="20"/>
              </w:rPr>
            </w:pPr>
          </w:p>
          <w:p w14:paraId="7345CCB9" w14:textId="5CC280D3" w:rsidR="00AA3423" w:rsidRDefault="00AA3423" w:rsidP="005728CF">
            <w:pPr>
              <w:jc w:val="both"/>
              <w:rPr>
                <w:rFonts w:ascii="Calibri" w:hAnsi="Calibri" w:cs="Calibri"/>
                <w:b/>
                <w:bCs/>
                <w:color w:val="000000" w:themeColor="text1"/>
                <w:sz w:val="20"/>
                <w:szCs w:val="20"/>
              </w:rPr>
            </w:pPr>
            <w:r>
              <w:rPr>
                <w:rFonts w:ascii="Calibri" w:hAnsi="Calibri" w:cs="Calibri"/>
                <w:b/>
                <w:bCs/>
                <w:color w:val="000000" w:themeColor="text1"/>
                <w:sz w:val="20"/>
                <w:szCs w:val="20"/>
              </w:rPr>
              <w:t xml:space="preserve">OFERTA ECONÓMICA PARA EL SUMINISTRO DE VALLAS DE OBRA </w:t>
            </w:r>
          </w:p>
          <w:p w14:paraId="57CBC5E6" w14:textId="77777777" w:rsidR="00AA3423" w:rsidRDefault="00AA3423" w:rsidP="005728CF">
            <w:pPr>
              <w:ind w:left="360"/>
              <w:jc w:val="both"/>
              <w:rPr>
                <w:rFonts w:ascii="Calibri" w:hAnsi="Calibri" w:cs="Calibri"/>
                <w:color w:val="000000" w:themeColor="text1"/>
                <w:sz w:val="20"/>
                <w:szCs w:val="20"/>
              </w:rPr>
            </w:pPr>
          </w:p>
          <w:p w14:paraId="3F73E996" w14:textId="77777777" w:rsidR="00AA3423" w:rsidRDefault="00AA3423" w:rsidP="005728CF">
            <w:pPr>
              <w:jc w:val="both"/>
              <w:rPr>
                <w:rFonts w:ascii="Calibri" w:hAnsi="Calibri" w:cs="Calibri"/>
                <w:b/>
                <w:bCs/>
                <w:color w:val="000000" w:themeColor="text1"/>
                <w:sz w:val="20"/>
                <w:szCs w:val="20"/>
              </w:rPr>
            </w:pPr>
            <w:r>
              <w:rPr>
                <w:rFonts w:ascii="Calibri" w:hAnsi="Calibri" w:cs="Calibri"/>
                <w:b/>
                <w:bCs/>
                <w:color w:val="000000" w:themeColor="text1"/>
                <w:sz w:val="20"/>
                <w:szCs w:val="20"/>
              </w:rPr>
              <w:t>Fórmula:</w:t>
            </w:r>
          </w:p>
          <w:p w14:paraId="5CD501F2" w14:textId="77777777" w:rsidR="00AA3423" w:rsidRDefault="00AA3423" w:rsidP="005728CF">
            <w:pPr>
              <w:ind w:left="360"/>
              <w:jc w:val="both"/>
              <w:rPr>
                <w:rFonts w:ascii="Calibri" w:hAnsi="Calibri" w:cs="Calibri"/>
                <w:color w:val="000000" w:themeColor="text1"/>
                <w:sz w:val="20"/>
                <w:szCs w:val="20"/>
              </w:rPr>
            </w:pPr>
          </w:p>
          <w:p w14:paraId="72B894AD" w14:textId="77777777" w:rsidR="00AA3423" w:rsidRDefault="00AA3423" w:rsidP="005728CF">
            <w:pPr>
              <w:ind w:left="360"/>
              <w:jc w:val="both"/>
              <w:rPr>
                <w:rFonts w:ascii="Calibri" w:hAnsi="Calibri" w:cs="Calibri"/>
                <w:color w:val="000000" w:themeColor="text1"/>
                <w:sz w:val="20"/>
                <w:szCs w:val="20"/>
              </w:rPr>
            </w:pPr>
            <m:oMathPara>
              <m:oMath>
                <m:r>
                  <w:rPr>
                    <w:rFonts w:ascii="Cambria Math" w:hAnsi="Cambria Math" w:cs="Calibri"/>
                    <w:color w:val="000000" w:themeColor="text1"/>
                    <w:sz w:val="20"/>
                    <w:szCs w:val="20"/>
                  </w:rPr>
                  <m:t>Povi=Pc x (</m:t>
                </m:r>
                <m:f>
                  <m:fPr>
                    <m:ctrlPr>
                      <w:rPr>
                        <w:rFonts w:ascii="Cambria Math" w:hAnsi="Cambria Math" w:cs="Calibri"/>
                        <w:i/>
                        <w:color w:val="000000" w:themeColor="text1"/>
                        <w:kern w:val="2"/>
                        <w:lang w:val="en-US"/>
                        <w14:ligatures w14:val="standardContextual"/>
                      </w:rPr>
                    </m:ctrlPr>
                  </m:fPr>
                  <m:num>
                    <m:r>
                      <w:rPr>
                        <w:rFonts w:ascii="Cambria Math" w:hAnsi="Cambria Math" w:cs="Calibri"/>
                        <w:color w:val="000000" w:themeColor="text1"/>
                        <w:sz w:val="20"/>
                        <w:szCs w:val="20"/>
                      </w:rPr>
                      <m:t>Omb</m:t>
                    </m:r>
                  </m:num>
                  <m:den>
                    <m:r>
                      <w:rPr>
                        <w:rFonts w:ascii="Cambria Math" w:hAnsi="Cambria Math" w:cs="Calibri"/>
                        <w:color w:val="000000" w:themeColor="text1"/>
                        <w:sz w:val="20"/>
                        <w:szCs w:val="20"/>
                      </w:rPr>
                      <m:t>Ovi</m:t>
                    </m:r>
                  </m:den>
                </m:f>
                <m:r>
                  <w:rPr>
                    <w:rFonts w:ascii="Cambria Math" w:hAnsi="Cambria Math" w:cs="Calibri"/>
                    <w:color w:val="000000" w:themeColor="text1"/>
                    <w:sz w:val="20"/>
                    <w:szCs w:val="20"/>
                  </w:rPr>
                  <m:t>)</m:t>
                </m:r>
              </m:oMath>
            </m:oMathPara>
          </w:p>
          <w:p w14:paraId="2E2CA30A" w14:textId="77777777" w:rsidR="00AA3423" w:rsidRDefault="00AA3423" w:rsidP="005728CF">
            <w:pPr>
              <w:ind w:left="360"/>
              <w:jc w:val="both"/>
              <w:rPr>
                <w:rFonts w:ascii="Calibri" w:hAnsi="Calibri" w:cs="Calibri"/>
                <w:color w:val="000000" w:themeColor="text1"/>
                <w:sz w:val="20"/>
                <w:szCs w:val="20"/>
              </w:rPr>
            </w:pPr>
          </w:p>
          <w:p w14:paraId="01778995" w14:textId="77777777" w:rsidR="00AA3423" w:rsidRDefault="00AA3423" w:rsidP="005728CF">
            <w:pPr>
              <w:jc w:val="both"/>
              <w:rPr>
                <w:rFonts w:ascii="Calibri" w:hAnsi="Calibri" w:cs="Calibri"/>
                <w:b/>
                <w:bCs/>
                <w:color w:val="000000" w:themeColor="text1"/>
                <w:sz w:val="20"/>
                <w:szCs w:val="20"/>
              </w:rPr>
            </w:pPr>
            <w:r>
              <w:rPr>
                <w:rFonts w:ascii="Calibri" w:hAnsi="Calibri" w:cs="Calibri"/>
                <w:b/>
                <w:bCs/>
                <w:color w:val="000000" w:themeColor="text1"/>
                <w:sz w:val="20"/>
                <w:szCs w:val="20"/>
              </w:rPr>
              <w:t xml:space="preserve">Donde: </w:t>
            </w:r>
          </w:p>
          <w:p w14:paraId="37CCD51B" w14:textId="77777777" w:rsidR="00AA3423" w:rsidRDefault="00AA3423" w:rsidP="00AA3423">
            <w:pPr>
              <w:ind w:left="360"/>
              <w:jc w:val="both"/>
              <w:rPr>
                <w:rFonts w:ascii="Calibri" w:hAnsi="Calibri" w:cs="Calibri"/>
                <w:i/>
                <w:iCs/>
                <w:color w:val="000000" w:themeColor="text1"/>
                <w:sz w:val="20"/>
                <w:szCs w:val="20"/>
              </w:rPr>
            </w:pPr>
            <w:r>
              <w:rPr>
                <w:rFonts w:ascii="Calibri" w:hAnsi="Calibri" w:cs="Calibri"/>
                <w:color w:val="000000" w:themeColor="text1"/>
                <w:sz w:val="20"/>
                <w:szCs w:val="20"/>
              </w:rPr>
              <w:t xml:space="preserve">· </w:t>
            </w:r>
            <w:proofErr w:type="spellStart"/>
            <w:r>
              <w:rPr>
                <w:rFonts w:ascii="Calibri" w:hAnsi="Calibri" w:cs="Calibri"/>
                <w:i/>
                <w:iCs/>
                <w:color w:val="000000" w:themeColor="text1"/>
                <w:sz w:val="20"/>
                <w:szCs w:val="20"/>
              </w:rPr>
              <w:t>Povi</w:t>
            </w:r>
            <w:proofErr w:type="spellEnd"/>
            <w:r>
              <w:rPr>
                <w:rFonts w:ascii="Calibri" w:hAnsi="Calibri" w:cs="Calibri"/>
                <w:i/>
                <w:iCs/>
                <w:color w:val="000000" w:themeColor="text1"/>
                <w:sz w:val="20"/>
                <w:szCs w:val="20"/>
              </w:rPr>
              <w:t xml:space="preserve">= Puntuación atribuida a la oferta económica del licitante. </w:t>
            </w:r>
          </w:p>
          <w:p w14:paraId="4818490C" w14:textId="77777777" w:rsidR="00AA3423" w:rsidRDefault="00AA3423" w:rsidP="00AA3423">
            <w:pPr>
              <w:ind w:left="360"/>
              <w:jc w:val="both"/>
              <w:rPr>
                <w:rFonts w:ascii="Calibri" w:hAnsi="Calibri" w:cs="Calibri"/>
                <w:i/>
                <w:iCs/>
                <w:color w:val="000000" w:themeColor="text1"/>
                <w:sz w:val="20"/>
                <w:szCs w:val="20"/>
              </w:rPr>
            </w:pPr>
            <w:r>
              <w:rPr>
                <w:rFonts w:ascii="Calibri" w:hAnsi="Calibri" w:cs="Calibri"/>
                <w:i/>
                <w:iCs/>
                <w:color w:val="000000" w:themeColor="text1"/>
                <w:sz w:val="20"/>
                <w:szCs w:val="20"/>
              </w:rPr>
              <w:t>· Pc= Valoración máxima que se otorga a la oferta económica, en este caso cien (80) puntos.</w:t>
            </w:r>
          </w:p>
          <w:p w14:paraId="66B7274D" w14:textId="77777777" w:rsidR="00AA3423" w:rsidRDefault="00AA3423" w:rsidP="00AA3423">
            <w:pPr>
              <w:ind w:left="360"/>
              <w:jc w:val="both"/>
              <w:rPr>
                <w:rFonts w:ascii="Calibri" w:hAnsi="Calibri" w:cs="Calibri"/>
                <w:i/>
                <w:iCs/>
                <w:color w:val="000000" w:themeColor="text1"/>
                <w:sz w:val="20"/>
                <w:szCs w:val="20"/>
              </w:rPr>
            </w:pPr>
            <w:r>
              <w:rPr>
                <w:rFonts w:ascii="Calibri" w:hAnsi="Calibri" w:cs="Calibri"/>
                <w:i/>
                <w:iCs/>
                <w:color w:val="000000" w:themeColor="text1"/>
                <w:sz w:val="20"/>
                <w:szCs w:val="20"/>
              </w:rPr>
              <w:t xml:space="preserve">· </w:t>
            </w:r>
            <w:proofErr w:type="spellStart"/>
            <w:r>
              <w:rPr>
                <w:rFonts w:ascii="Calibri" w:hAnsi="Calibri" w:cs="Calibri"/>
                <w:i/>
                <w:iCs/>
                <w:color w:val="000000" w:themeColor="text1"/>
                <w:sz w:val="20"/>
                <w:szCs w:val="20"/>
              </w:rPr>
              <w:t>Ovi</w:t>
            </w:r>
            <w:proofErr w:type="spellEnd"/>
            <w:r>
              <w:rPr>
                <w:rFonts w:ascii="Calibri" w:hAnsi="Calibri" w:cs="Calibri"/>
                <w:i/>
                <w:iCs/>
                <w:color w:val="000000" w:themeColor="text1"/>
                <w:sz w:val="20"/>
                <w:szCs w:val="20"/>
              </w:rPr>
              <w:t>= Oferta económica del licitante a valorar.</w:t>
            </w:r>
          </w:p>
          <w:p w14:paraId="1B6B9BED" w14:textId="77777777" w:rsidR="00AA3423" w:rsidRDefault="00AA3423" w:rsidP="00AA3423">
            <w:pPr>
              <w:ind w:left="360"/>
              <w:jc w:val="both"/>
              <w:rPr>
                <w:rFonts w:ascii="Calibri" w:hAnsi="Calibri" w:cs="Calibri"/>
                <w:i/>
                <w:iCs/>
                <w:color w:val="000000" w:themeColor="text1"/>
                <w:sz w:val="20"/>
                <w:szCs w:val="20"/>
              </w:rPr>
            </w:pPr>
            <w:r>
              <w:rPr>
                <w:rFonts w:ascii="Calibri" w:hAnsi="Calibri" w:cs="Calibri"/>
                <w:i/>
                <w:iCs/>
                <w:color w:val="000000" w:themeColor="text1"/>
                <w:sz w:val="20"/>
                <w:szCs w:val="20"/>
              </w:rPr>
              <w:t xml:space="preserve"> · </w:t>
            </w:r>
            <w:proofErr w:type="spellStart"/>
            <w:r>
              <w:rPr>
                <w:rFonts w:ascii="Calibri" w:hAnsi="Calibri" w:cs="Calibri"/>
                <w:i/>
                <w:iCs/>
                <w:color w:val="000000" w:themeColor="text1"/>
                <w:sz w:val="20"/>
                <w:szCs w:val="20"/>
              </w:rPr>
              <w:t>Omb</w:t>
            </w:r>
            <w:proofErr w:type="spellEnd"/>
            <w:r>
              <w:rPr>
                <w:rFonts w:ascii="Calibri" w:hAnsi="Calibri" w:cs="Calibri"/>
                <w:i/>
                <w:iCs/>
                <w:color w:val="000000" w:themeColor="text1"/>
                <w:sz w:val="20"/>
                <w:szCs w:val="20"/>
              </w:rPr>
              <w:t>= Oferta económica de cuantía mínima entre todas las admitidas.</w:t>
            </w:r>
          </w:p>
          <w:p w14:paraId="0A499C9B" w14:textId="77777777" w:rsidR="00AA3423" w:rsidRDefault="00AA3423" w:rsidP="00AA3423">
            <w:pPr>
              <w:jc w:val="both"/>
              <w:rPr>
                <w:rFonts w:ascii="Calibri" w:hAnsi="Calibri" w:cs="Calibri"/>
                <w:i/>
                <w:iCs/>
                <w:color w:val="000000" w:themeColor="text1"/>
                <w:sz w:val="20"/>
                <w:szCs w:val="20"/>
              </w:rPr>
            </w:pPr>
          </w:p>
          <w:p w14:paraId="4509A10D" w14:textId="77777777" w:rsidR="00AA3423" w:rsidRDefault="00AA3423" w:rsidP="00AA3423">
            <w:pPr>
              <w:jc w:val="both"/>
              <w:rPr>
                <w:rFonts w:ascii="Calibri" w:hAnsi="Calibri" w:cs="Calibri"/>
                <w:i/>
                <w:iCs/>
                <w:color w:val="000000" w:themeColor="text1"/>
                <w:sz w:val="20"/>
                <w:szCs w:val="20"/>
              </w:rPr>
            </w:pPr>
            <w:proofErr w:type="gramStart"/>
            <w:r>
              <w:rPr>
                <w:rFonts w:ascii="Calibri" w:hAnsi="Calibri" w:cs="Calibri"/>
                <w:i/>
                <w:iCs/>
                <w:color w:val="000000" w:themeColor="text1"/>
                <w:sz w:val="20"/>
                <w:szCs w:val="20"/>
              </w:rPr>
              <w:t>Precio máximo a ofertar</w:t>
            </w:r>
            <w:proofErr w:type="gramEnd"/>
            <w:r>
              <w:rPr>
                <w:rFonts w:ascii="Calibri" w:hAnsi="Calibri" w:cs="Calibri"/>
                <w:i/>
                <w:iCs/>
                <w:color w:val="000000" w:themeColor="text1"/>
                <w:sz w:val="20"/>
                <w:szCs w:val="20"/>
              </w:rPr>
              <w:t>: 1.800,00 € (IVA excluido).</w:t>
            </w:r>
          </w:p>
          <w:p w14:paraId="182EC642" w14:textId="0B94209A" w:rsidR="00AA3423" w:rsidRPr="007339B6" w:rsidRDefault="00AA3423" w:rsidP="005728CF">
            <w:pPr>
              <w:jc w:val="both"/>
              <w:rPr>
                <w:rFonts w:ascii="Calibri" w:hAnsi="Calibri" w:cs="Calibri"/>
                <w:sz w:val="20"/>
                <w:szCs w:val="20"/>
              </w:rPr>
            </w:pPr>
          </w:p>
        </w:tc>
        <w:tc>
          <w:tcPr>
            <w:tcW w:w="1074" w:type="dxa"/>
          </w:tcPr>
          <w:p w14:paraId="552B4ED6" w14:textId="77777777" w:rsidR="00AA3423" w:rsidRDefault="00AA3423" w:rsidP="00E66AF1">
            <w:pPr>
              <w:jc w:val="both"/>
              <w:rPr>
                <w:rFonts w:ascii="Calibri" w:hAnsi="Calibri" w:cs="Calibri"/>
                <w:color w:val="000000" w:themeColor="text1"/>
                <w:sz w:val="20"/>
                <w:szCs w:val="20"/>
              </w:rPr>
            </w:pPr>
          </w:p>
          <w:p w14:paraId="2D8E1294" w14:textId="77777777" w:rsidR="00AA3423" w:rsidRDefault="00AA3423" w:rsidP="00E66AF1">
            <w:pPr>
              <w:jc w:val="both"/>
              <w:rPr>
                <w:rFonts w:ascii="Calibri" w:hAnsi="Calibri" w:cs="Calibri"/>
                <w:color w:val="000000" w:themeColor="text1"/>
                <w:sz w:val="20"/>
                <w:szCs w:val="20"/>
              </w:rPr>
            </w:pPr>
          </w:p>
          <w:p w14:paraId="4047B2C6" w14:textId="77777777" w:rsidR="00AA3423" w:rsidRDefault="00AA3423" w:rsidP="00E66AF1">
            <w:pPr>
              <w:jc w:val="both"/>
              <w:rPr>
                <w:rFonts w:ascii="Calibri" w:hAnsi="Calibri" w:cs="Calibri"/>
                <w:color w:val="000000" w:themeColor="text1"/>
                <w:sz w:val="20"/>
                <w:szCs w:val="20"/>
              </w:rPr>
            </w:pPr>
          </w:p>
          <w:p w14:paraId="7D18355B" w14:textId="070C383E" w:rsidR="00AA3423" w:rsidRDefault="00AA3423" w:rsidP="00E66AF1">
            <w:pPr>
              <w:jc w:val="both"/>
              <w:rPr>
                <w:rFonts w:ascii="Calibri" w:hAnsi="Calibri" w:cs="Calibri"/>
                <w:color w:val="000000" w:themeColor="text1"/>
                <w:sz w:val="20"/>
                <w:szCs w:val="20"/>
              </w:rPr>
            </w:pPr>
            <w:r>
              <w:rPr>
                <w:rFonts w:ascii="Calibri" w:hAnsi="Calibri" w:cs="Calibri"/>
                <w:color w:val="000000" w:themeColor="text1"/>
                <w:sz w:val="20"/>
                <w:szCs w:val="20"/>
              </w:rPr>
              <w:t>8</w:t>
            </w:r>
            <w:r w:rsidRPr="00F46D76">
              <w:rPr>
                <w:rFonts w:ascii="Calibri" w:hAnsi="Calibri" w:cs="Calibri"/>
                <w:color w:val="000000" w:themeColor="text1"/>
                <w:sz w:val="20"/>
                <w:szCs w:val="20"/>
              </w:rPr>
              <w:t>0 puntos</w:t>
            </w:r>
          </w:p>
          <w:p w14:paraId="0B662117" w14:textId="77777777" w:rsidR="00AA3423" w:rsidRDefault="00AA3423" w:rsidP="00E66AF1">
            <w:pPr>
              <w:jc w:val="both"/>
              <w:rPr>
                <w:rFonts w:ascii="Calibri" w:hAnsi="Calibri" w:cs="Calibri"/>
                <w:color w:val="000000" w:themeColor="text1"/>
                <w:sz w:val="20"/>
                <w:szCs w:val="20"/>
              </w:rPr>
            </w:pPr>
          </w:p>
          <w:p w14:paraId="4C68CA52" w14:textId="77777777" w:rsidR="00AA3423" w:rsidRDefault="00AA3423" w:rsidP="00E66AF1">
            <w:pPr>
              <w:jc w:val="both"/>
              <w:rPr>
                <w:rFonts w:ascii="Calibri" w:hAnsi="Calibri" w:cs="Calibri"/>
                <w:color w:val="000000" w:themeColor="text1"/>
                <w:sz w:val="20"/>
                <w:szCs w:val="20"/>
              </w:rPr>
            </w:pPr>
          </w:p>
          <w:p w14:paraId="3FD8A38C" w14:textId="77777777" w:rsidR="00AA3423" w:rsidRDefault="00AA3423" w:rsidP="00E66AF1">
            <w:pPr>
              <w:jc w:val="both"/>
              <w:rPr>
                <w:rFonts w:ascii="Calibri" w:hAnsi="Calibri" w:cs="Calibri"/>
                <w:color w:val="000000" w:themeColor="text1"/>
                <w:sz w:val="20"/>
                <w:szCs w:val="20"/>
              </w:rPr>
            </w:pPr>
          </w:p>
          <w:p w14:paraId="2C248F02" w14:textId="77777777" w:rsidR="00AA3423" w:rsidRDefault="00AA3423" w:rsidP="00E66AF1">
            <w:pPr>
              <w:jc w:val="both"/>
              <w:rPr>
                <w:rFonts w:ascii="Calibri" w:hAnsi="Calibri" w:cs="Calibri"/>
                <w:color w:val="000000" w:themeColor="text1"/>
                <w:sz w:val="20"/>
                <w:szCs w:val="20"/>
              </w:rPr>
            </w:pPr>
          </w:p>
          <w:p w14:paraId="38B52E48" w14:textId="77777777" w:rsidR="00AA3423" w:rsidRDefault="00AA3423" w:rsidP="00E66AF1">
            <w:pPr>
              <w:jc w:val="both"/>
              <w:rPr>
                <w:rFonts w:ascii="Calibri" w:hAnsi="Calibri" w:cs="Calibri"/>
                <w:color w:val="000000" w:themeColor="text1"/>
                <w:sz w:val="20"/>
                <w:szCs w:val="20"/>
              </w:rPr>
            </w:pPr>
          </w:p>
          <w:p w14:paraId="0EA5AF29" w14:textId="77777777" w:rsidR="00AA3423" w:rsidRDefault="00AA3423" w:rsidP="00E66AF1">
            <w:pPr>
              <w:jc w:val="both"/>
              <w:rPr>
                <w:rFonts w:ascii="Calibri" w:hAnsi="Calibri" w:cs="Calibri"/>
                <w:color w:val="000000" w:themeColor="text1"/>
                <w:sz w:val="20"/>
                <w:szCs w:val="20"/>
              </w:rPr>
            </w:pPr>
          </w:p>
          <w:p w14:paraId="1F38F99A" w14:textId="77777777" w:rsidR="00AA3423" w:rsidRDefault="00AA3423" w:rsidP="00E66AF1">
            <w:pPr>
              <w:jc w:val="both"/>
              <w:rPr>
                <w:rFonts w:ascii="Calibri" w:hAnsi="Calibri" w:cs="Calibri"/>
                <w:color w:val="000000" w:themeColor="text1"/>
                <w:sz w:val="20"/>
                <w:szCs w:val="20"/>
              </w:rPr>
            </w:pPr>
          </w:p>
          <w:p w14:paraId="22F178FE" w14:textId="77777777" w:rsidR="00AA3423" w:rsidRDefault="00AA3423" w:rsidP="00E66AF1">
            <w:pPr>
              <w:jc w:val="both"/>
              <w:rPr>
                <w:rFonts w:ascii="Calibri" w:hAnsi="Calibri" w:cs="Calibri"/>
                <w:color w:val="000000" w:themeColor="text1"/>
                <w:sz w:val="20"/>
                <w:szCs w:val="20"/>
              </w:rPr>
            </w:pPr>
          </w:p>
          <w:p w14:paraId="55787FC2" w14:textId="1F91D258" w:rsidR="00AA3423" w:rsidRPr="007339B6" w:rsidRDefault="00AA3423" w:rsidP="00E66AF1">
            <w:pPr>
              <w:jc w:val="both"/>
              <w:rPr>
                <w:rFonts w:ascii="Calibri" w:hAnsi="Calibri" w:cs="Calibri"/>
                <w:sz w:val="20"/>
                <w:szCs w:val="20"/>
              </w:rPr>
            </w:pPr>
          </w:p>
        </w:tc>
      </w:tr>
      <w:tr w:rsidR="00AA3423" w:rsidRPr="007339B6" w14:paraId="426F3D21" w14:textId="77777777" w:rsidTr="0012518E">
        <w:trPr>
          <w:trHeight w:val="2280"/>
        </w:trPr>
        <w:tc>
          <w:tcPr>
            <w:tcW w:w="2405" w:type="dxa"/>
            <w:vMerge/>
            <w:shd w:val="clear" w:color="auto" w:fill="F2F2F2" w:themeFill="background1" w:themeFillShade="F2"/>
          </w:tcPr>
          <w:p w14:paraId="382BD37B" w14:textId="77777777" w:rsidR="00AA3423" w:rsidRPr="007339B6" w:rsidRDefault="00AA3423" w:rsidP="00E66AF1">
            <w:pPr>
              <w:rPr>
                <w:rFonts w:ascii="Calibri" w:hAnsi="Calibri" w:cs="Calibri"/>
                <w:sz w:val="20"/>
                <w:szCs w:val="20"/>
              </w:rPr>
            </w:pPr>
          </w:p>
        </w:tc>
        <w:tc>
          <w:tcPr>
            <w:tcW w:w="5020" w:type="dxa"/>
          </w:tcPr>
          <w:p w14:paraId="2CBDAA28" w14:textId="77777777" w:rsidR="00AA3423" w:rsidRDefault="00AA3423" w:rsidP="00AA3423">
            <w:pPr>
              <w:ind w:left="360"/>
              <w:jc w:val="both"/>
              <w:rPr>
                <w:rFonts w:ascii="Calibri" w:hAnsi="Calibri" w:cs="Calibri"/>
                <w:color w:val="000000" w:themeColor="text1"/>
                <w:sz w:val="20"/>
                <w:szCs w:val="20"/>
              </w:rPr>
            </w:pPr>
          </w:p>
          <w:p w14:paraId="03358A44" w14:textId="77777777" w:rsidR="00AA3423" w:rsidRDefault="00AA3423" w:rsidP="00AA3423">
            <w:pPr>
              <w:ind w:left="360"/>
              <w:jc w:val="both"/>
              <w:rPr>
                <w:rFonts w:ascii="Calibri" w:hAnsi="Calibri" w:cs="Calibri"/>
                <w:color w:val="000000" w:themeColor="text1"/>
                <w:sz w:val="20"/>
                <w:szCs w:val="20"/>
              </w:rPr>
            </w:pPr>
          </w:p>
          <w:p w14:paraId="3805FBFD" w14:textId="77777777" w:rsidR="00AA3423" w:rsidRDefault="00AA3423" w:rsidP="00AA3423">
            <w:pPr>
              <w:jc w:val="both"/>
              <w:rPr>
                <w:rFonts w:ascii="Calibri" w:hAnsi="Calibri" w:cs="Calibri"/>
                <w:color w:val="000000" w:themeColor="text1"/>
                <w:sz w:val="20"/>
                <w:szCs w:val="20"/>
              </w:rPr>
            </w:pPr>
            <w:r>
              <w:rPr>
                <w:rFonts w:ascii="Calibri" w:hAnsi="Calibri" w:cs="Calibri"/>
                <w:color w:val="000000" w:themeColor="text1"/>
                <w:sz w:val="20"/>
                <w:szCs w:val="20"/>
              </w:rPr>
              <w:t>1.- Reducción de plazo.</w:t>
            </w:r>
          </w:p>
          <w:p w14:paraId="58A0F5F9" w14:textId="77777777" w:rsidR="00AA3423" w:rsidRDefault="00AA3423" w:rsidP="00AA3423">
            <w:pPr>
              <w:jc w:val="both"/>
              <w:rPr>
                <w:rFonts w:ascii="Calibri" w:hAnsi="Calibri" w:cs="Calibri"/>
                <w:color w:val="000000" w:themeColor="text1"/>
                <w:sz w:val="20"/>
                <w:szCs w:val="20"/>
              </w:rPr>
            </w:pPr>
            <w:r>
              <w:rPr>
                <w:rFonts w:ascii="Calibri" w:hAnsi="Calibri" w:cs="Calibri"/>
                <w:color w:val="000000" w:themeColor="text1"/>
                <w:sz w:val="20"/>
                <w:szCs w:val="20"/>
              </w:rPr>
              <w:br/>
              <w:t xml:space="preserve">Se darán </w:t>
            </w:r>
            <w:r>
              <w:rPr>
                <w:rFonts w:ascii="Calibri" w:hAnsi="Calibri" w:cs="Calibri"/>
                <w:sz w:val="20"/>
                <w:szCs w:val="20"/>
                <w:lang w:val="es-ES"/>
              </w:rPr>
              <w:t>5 puntos por cada día de reducción ofertado sobre el plazo máximo de dos semanas, hasta un máximo de 20 puntos.</w:t>
            </w:r>
          </w:p>
          <w:p w14:paraId="320932DD" w14:textId="77777777" w:rsidR="00AA3423" w:rsidRDefault="00AA3423" w:rsidP="00AA3423">
            <w:pPr>
              <w:ind w:left="360"/>
              <w:jc w:val="both"/>
              <w:rPr>
                <w:rFonts w:ascii="Calibri" w:hAnsi="Calibri" w:cs="Calibri"/>
                <w:color w:val="000000" w:themeColor="text1"/>
                <w:sz w:val="20"/>
                <w:szCs w:val="20"/>
              </w:rPr>
            </w:pPr>
          </w:p>
          <w:p w14:paraId="25F12739" w14:textId="77777777" w:rsidR="00AA3423" w:rsidRDefault="00AA3423" w:rsidP="00AA3423">
            <w:pPr>
              <w:ind w:left="360"/>
              <w:jc w:val="both"/>
              <w:rPr>
                <w:rFonts w:ascii="Calibri" w:hAnsi="Calibri" w:cs="Calibri"/>
                <w:color w:val="000000" w:themeColor="text1"/>
                <w:sz w:val="20"/>
                <w:szCs w:val="20"/>
              </w:rPr>
            </w:pPr>
          </w:p>
          <w:p w14:paraId="2F7A6E81" w14:textId="77777777" w:rsidR="00AA3423" w:rsidRDefault="00AA3423" w:rsidP="00AA3423">
            <w:pPr>
              <w:ind w:left="360"/>
              <w:jc w:val="both"/>
              <w:rPr>
                <w:rFonts w:ascii="Calibri" w:hAnsi="Calibri" w:cs="Calibri"/>
                <w:color w:val="000000" w:themeColor="text1"/>
                <w:sz w:val="20"/>
                <w:szCs w:val="20"/>
              </w:rPr>
            </w:pPr>
          </w:p>
          <w:p w14:paraId="045CECC1" w14:textId="77777777" w:rsidR="00AA3423" w:rsidRDefault="00AA3423" w:rsidP="005728CF">
            <w:pPr>
              <w:jc w:val="both"/>
              <w:rPr>
                <w:rFonts w:ascii="Calibri" w:hAnsi="Calibri" w:cs="Calibri"/>
                <w:color w:val="000000" w:themeColor="text1"/>
                <w:sz w:val="20"/>
                <w:szCs w:val="20"/>
              </w:rPr>
            </w:pPr>
          </w:p>
        </w:tc>
        <w:tc>
          <w:tcPr>
            <w:tcW w:w="1074" w:type="dxa"/>
          </w:tcPr>
          <w:p w14:paraId="77313403" w14:textId="77777777" w:rsidR="00AA3423" w:rsidRDefault="00AA3423" w:rsidP="00AA3423">
            <w:pPr>
              <w:jc w:val="both"/>
              <w:rPr>
                <w:rFonts w:ascii="Calibri" w:hAnsi="Calibri" w:cs="Calibri"/>
                <w:color w:val="000000" w:themeColor="text1"/>
                <w:sz w:val="20"/>
                <w:szCs w:val="20"/>
              </w:rPr>
            </w:pPr>
          </w:p>
          <w:p w14:paraId="35A53FEA" w14:textId="77777777" w:rsidR="00AA3423" w:rsidRDefault="00AA3423" w:rsidP="00AA3423">
            <w:pPr>
              <w:jc w:val="both"/>
              <w:rPr>
                <w:rFonts w:ascii="Calibri" w:hAnsi="Calibri" w:cs="Calibri"/>
                <w:color w:val="000000" w:themeColor="text1"/>
                <w:sz w:val="20"/>
                <w:szCs w:val="20"/>
              </w:rPr>
            </w:pPr>
          </w:p>
          <w:p w14:paraId="7BF35E22" w14:textId="4DF15673" w:rsidR="00AA3423" w:rsidRDefault="00AA3423" w:rsidP="00AA3423">
            <w:pPr>
              <w:jc w:val="both"/>
              <w:rPr>
                <w:rFonts w:ascii="Calibri" w:hAnsi="Calibri" w:cs="Calibri"/>
                <w:color w:val="000000" w:themeColor="text1"/>
                <w:sz w:val="20"/>
                <w:szCs w:val="20"/>
              </w:rPr>
            </w:pPr>
            <w:r>
              <w:rPr>
                <w:rFonts w:ascii="Calibri" w:hAnsi="Calibri" w:cs="Calibri"/>
                <w:color w:val="000000" w:themeColor="text1"/>
                <w:sz w:val="20"/>
                <w:szCs w:val="20"/>
              </w:rPr>
              <w:t>20 puntos</w:t>
            </w:r>
          </w:p>
        </w:tc>
      </w:tr>
    </w:tbl>
    <w:tbl>
      <w:tblPr>
        <w:tblStyle w:val="Tablaconcuadrcula"/>
        <w:tblW w:w="8502" w:type="dxa"/>
        <w:tblInd w:w="-5" w:type="dxa"/>
        <w:tblLook w:val="04A0" w:firstRow="1" w:lastRow="0" w:firstColumn="1" w:lastColumn="0" w:noHBand="0" w:noVBand="1"/>
      </w:tblPr>
      <w:tblGrid>
        <w:gridCol w:w="8502"/>
      </w:tblGrid>
      <w:tr w:rsidR="00277D11" w:rsidRPr="00277D11" w14:paraId="6A1B00BB" w14:textId="77777777" w:rsidTr="00646624">
        <w:tc>
          <w:tcPr>
            <w:tcW w:w="8502" w:type="dxa"/>
            <w:shd w:val="clear" w:color="auto" w:fill="002060"/>
          </w:tcPr>
          <w:p w14:paraId="03D0535E" w14:textId="2F4F29DB" w:rsidR="00277D11" w:rsidRPr="00277D11" w:rsidRDefault="0012518E" w:rsidP="00646624">
            <w:pPr>
              <w:jc w:val="center"/>
              <w:rPr>
                <w:rFonts w:ascii="Calibri" w:hAnsi="Calibri" w:cs="Calibri"/>
                <w:b/>
                <w:bCs/>
              </w:rPr>
            </w:pPr>
            <w:r w:rsidRPr="00AC6A90">
              <w:rPr>
                <w:rFonts w:ascii="Calibri" w:hAnsi="Calibri" w:cs="Calibri"/>
                <w:b/>
                <w:bCs/>
              </w:rPr>
              <w:t>PENALIDADES</w:t>
            </w:r>
          </w:p>
        </w:tc>
      </w:tr>
    </w:tbl>
    <w:tbl>
      <w:tblPr>
        <w:tblStyle w:val="Tablaconcuadrcula"/>
        <w:tblpPr w:leftFromText="141" w:rightFromText="141" w:vertAnchor="text" w:tblpY="1"/>
        <w:tblOverlap w:val="never"/>
        <w:tblW w:w="8499" w:type="dxa"/>
        <w:tblLayout w:type="fixed"/>
        <w:tblLook w:val="04A0" w:firstRow="1" w:lastRow="0" w:firstColumn="1" w:lastColumn="0" w:noHBand="0" w:noVBand="1"/>
      </w:tblPr>
      <w:tblGrid>
        <w:gridCol w:w="2405"/>
        <w:gridCol w:w="2977"/>
        <w:gridCol w:w="3117"/>
      </w:tblGrid>
      <w:tr w:rsidR="00E66AF1" w:rsidRPr="007339B6" w14:paraId="6E4A1D4D" w14:textId="77777777" w:rsidTr="00AA3423">
        <w:tc>
          <w:tcPr>
            <w:tcW w:w="2405" w:type="dxa"/>
            <w:vMerge w:val="restart"/>
            <w:shd w:val="clear" w:color="auto" w:fill="F2F2F2" w:themeFill="background1" w:themeFillShade="F2"/>
          </w:tcPr>
          <w:p w14:paraId="77040B4A" w14:textId="2E5823D3" w:rsidR="00E66AF1" w:rsidRPr="007339B6" w:rsidRDefault="00E66AF1" w:rsidP="00AA3423">
            <w:pPr>
              <w:rPr>
                <w:rFonts w:ascii="Calibri" w:hAnsi="Calibri" w:cs="Calibri"/>
                <w:sz w:val="20"/>
                <w:szCs w:val="20"/>
              </w:rPr>
            </w:pPr>
            <w:r w:rsidRPr="007339B6">
              <w:rPr>
                <w:rFonts w:ascii="Calibri" w:hAnsi="Calibri" w:cs="Calibri"/>
                <w:sz w:val="20"/>
                <w:szCs w:val="20"/>
              </w:rPr>
              <w:t>Penalidades</w:t>
            </w:r>
          </w:p>
        </w:tc>
        <w:tc>
          <w:tcPr>
            <w:tcW w:w="2977" w:type="dxa"/>
          </w:tcPr>
          <w:p w14:paraId="3ABDF3A3" w14:textId="31FFD2F0" w:rsidR="00E66AF1" w:rsidRPr="007339B6" w:rsidRDefault="00551FA0" w:rsidP="00AA3423">
            <w:pPr>
              <w:rPr>
                <w:rFonts w:ascii="Calibri" w:hAnsi="Calibri" w:cs="Calibri"/>
                <w:bCs/>
                <w:sz w:val="20"/>
                <w:szCs w:val="20"/>
              </w:rPr>
            </w:pPr>
            <w:sdt>
              <w:sdtPr>
                <w:rPr>
                  <w:rFonts w:ascii="Calibri" w:hAnsi="Calibri" w:cs="Calibri"/>
                  <w:sz w:val="20"/>
                  <w:szCs w:val="20"/>
                </w:rPr>
                <w:id w:val="1047178533"/>
                <w14:checkbox>
                  <w14:checked w14:val="1"/>
                  <w14:checkedState w14:val="2612" w14:font="MS Gothic"/>
                  <w14:uncheckedState w14:val="2610" w14:font="MS Gothic"/>
                </w14:checkbox>
              </w:sdtPr>
              <w:sdtEndPr/>
              <w:sdtContent>
                <w:r w:rsidR="005728CF">
                  <w:rPr>
                    <w:rFonts w:ascii="MS Gothic" w:eastAsia="MS Gothic" w:hAnsi="MS Gothic" w:cs="Calibri" w:hint="eastAsia"/>
                    <w:sz w:val="20"/>
                    <w:szCs w:val="20"/>
                  </w:rPr>
                  <w:t>☒</w:t>
                </w:r>
              </w:sdtContent>
            </w:sdt>
            <w:r w:rsidR="00E66AF1" w:rsidRPr="007339B6">
              <w:rPr>
                <w:rFonts w:ascii="Calibri" w:eastAsia="MS Gothic" w:hAnsi="Calibri" w:cs="Calibri"/>
                <w:sz w:val="20"/>
                <w:szCs w:val="20"/>
              </w:rPr>
              <w:t xml:space="preserve"> </w:t>
            </w:r>
            <w:r w:rsidR="00E66AF1" w:rsidRPr="007339B6">
              <w:rPr>
                <w:rFonts w:ascii="Calibri" w:hAnsi="Calibri" w:cs="Calibri"/>
                <w:bCs/>
                <w:sz w:val="20"/>
                <w:szCs w:val="20"/>
                <w:lang w:eastAsia="es-ES"/>
              </w:rPr>
              <w:t>Por retraso en la ejecución del contrato.</w:t>
            </w:r>
          </w:p>
        </w:tc>
        <w:tc>
          <w:tcPr>
            <w:tcW w:w="3117" w:type="dxa"/>
          </w:tcPr>
          <w:p w14:paraId="5015C597" w14:textId="39D8042C" w:rsidR="00E66AF1" w:rsidRPr="005728CF" w:rsidRDefault="005728CF" w:rsidP="00AA3423">
            <w:pPr>
              <w:rPr>
                <w:rFonts w:ascii="Calibri" w:hAnsi="Calibri" w:cs="Calibri"/>
                <w:bCs/>
                <w:color w:val="000000" w:themeColor="text1"/>
                <w:sz w:val="20"/>
                <w:szCs w:val="20"/>
              </w:rPr>
            </w:pPr>
            <w:r w:rsidRPr="005728CF">
              <w:rPr>
                <w:rFonts w:ascii="Calibri" w:hAnsi="Calibri" w:cs="Calibri"/>
                <w:bCs/>
                <w:color w:val="000000" w:themeColor="text1"/>
                <w:sz w:val="20"/>
                <w:szCs w:val="20"/>
                <w:lang w:eastAsia="es-ES"/>
              </w:rPr>
              <w:t>40</w:t>
            </w:r>
            <w:r w:rsidR="00E66AF1" w:rsidRPr="005728CF">
              <w:rPr>
                <w:rFonts w:ascii="Calibri" w:hAnsi="Calibri" w:cs="Calibri"/>
                <w:bCs/>
                <w:color w:val="000000" w:themeColor="text1"/>
                <w:sz w:val="20"/>
                <w:szCs w:val="20"/>
                <w:lang w:eastAsia="es-ES"/>
              </w:rPr>
              <w:t xml:space="preserve"> euros por cada día de retraso</w:t>
            </w:r>
            <w:r>
              <w:rPr>
                <w:rFonts w:ascii="Calibri" w:hAnsi="Calibri" w:cs="Calibri"/>
                <w:bCs/>
                <w:color w:val="000000" w:themeColor="text1"/>
                <w:sz w:val="20"/>
                <w:szCs w:val="20"/>
                <w:lang w:eastAsia="es-ES"/>
              </w:rPr>
              <w:t xml:space="preserve"> hasta un máximo de 15 días naturales, en que concurrirá causa de resolución contractual.</w:t>
            </w:r>
          </w:p>
        </w:tc>
      </w:tr>
      <w:tr w:rsidR="00E66AF1" w:rsidRPr="007339B6" w14:paraId="3ACD2A93" w14:textId="77777777" w:rsidTr="00AA3423">
        <w:tc>
          <w:tcPr>
            <w:tcW w:w="2405" w:type="dxa"/>
            <w:vMerge/>
            <w:shd w:val="clear" w:color="auto" w:fill="F2F2F2" w:themeFill="background1" w:themeFillShade="F2"/>
          </w:tcPr>
          <w:p w14:paraId="0BC20BC2" w14:textId="77777777" w:rsidR="00E66AF1" w:rsidRPr="007339B6" w:rsidRDefault="00E66AF1" w:rsidP="00AA3423">
            <w:pPr>
              <w:rPr>
                <w:rFonts w:ascii="Calibri" w:hAnsi="Calibri" w:cs="Calibri"/>
                <w:sz w:val="20"/>
                <w:szCs w:val="20"/>
              </w:rPr>
            </w:pPr>
          </w:p>
        </w:tc>
        <w:tc>
          <w:tcPr>
            <w:tcW w:w="2977" w:type="dxa"/>
          </w:tcPr>
          <w:p w14:paraId="2E49C0C2" w14:textId="069665A9" w:rsidR="00E66AF1" w:rsidRPr="007339B6" w:rsidRDefault="00551FA0" w:rsidP="00AA3423">
            <w:pPr>
              <w:rPr>
                <w:rFonts w:ascii="Calibri" w:hAnsi="Calibri" w:cs="Calibri"/>
                <w:bCs/>
                <w:sz w:val="20"/>
                <w:szCs w:val="20"/>
              </w:rPr>
            </w:pPr>
            <w:sdt>
              <w:sdtPr>
                <w:rPr>
                  <w:rFonts w:ascii="Calibri" w:hAnsi="Calibri" w:cs="Calibri"/>
                  <w:sz w:val="20"/>
                  <w:szCs w:val="20"/>
                </w:rPr>
                <w:id w:val="-500659335"/>
                <w14:checkbox>
                  <w14:checked w14:val="1"/>
                  <w14:checkedState w14:val="2612" w14:font="MS Gothic"/>
                  <w14:uncheckedState w14:val="2610" w14:font="MS Gothic"/>
                </w14:checkbox>
              </w:sdtPr>
              <w:sdtEndPr/>
              <w:sdtContent>
                <w:r w:rsidR="005728CF">
                  <w:rPr>
                    <w:rFonts w:ascii="MS Gothic" w:eastAsia="MS Gothic" w:hAnsi="MS Gothic" w:cs="Calibri" w:hint="eastAsia"/>
                    <w:sz w:val="20"/>
                    <w:szCs w:val="20"/>
                  </w:rPr>
                  <w:t>☒</w:t>
                </w:r>
              </w:sdtContent>
            </w:sdt>
            <w:r w:rsidR="00E66AF1" w:rsidRPr="007339B6">
              <w:rPr>
                <w:rFonts w:ascii="Calibri" w:eastAsia="MS Gothic" w:hAnsi="Calibri" w:cs="Calibri"/>
                <w:sz w:val="20"/>
                <w:szCs w:val="20"/>
              </w:rPr>
              <w:t xml:space="preserve"> </w:t>
            </w:r>
            <w:r w:rsidR="00E66AF1" w:rsidRPr="007339B6">
              <w:rPr>
                <w:rFonts w:ascii="Calibri" w:hAnsi="Calibri" w:cs="Calibri"/>
                <w:bCs/>
                <w:sz w:val="20"/>
                <w:szCs w:val="20"/>
                <w:lang w:eastAsia="es-ES"/>
              </w:rPr>
              <w:t>Por cumplimiento defectuoso.</w:t>
            </w:r>
          </w:p>
        </w:tc>
        <w:tc>
          <w:tcPr>
            <w:tcW w:w="3117" w:type="dxa"/>
          </w:tcPr>
          <w:p w14:paraId="5E749D8E" w14:textId="2F24D20B" w:rsidR="00E66AF1" w:rsidRPr="005728CF" w:rsidRDefault="005728CF" w:rsidP="00AA3423">
            <w:pPr>
              <w:rPr>
                <w:rFonts w:ascii="Calibri" w:hAnsi="Calibri" w:cs="Calibri"/>
                <w:bCs/>
                <w:color w:val="000000" w:themeColor="text1"/>
                <w:sz w:val="20"/>
                <w:szCs w:val="20"/>
              </w:rPr>
            </w:pPr>
            <w:r w:rsidRPr="005728CF">
              <w:rPr>
                <w:rFonts w:ascii="Calibri" w:hAnsi="Calibri" w:cs="Calibri"/>
                <w:bCs/>
                <w:color w:val="000000" w:themeColor="text1"/>
                <w:sz w:val="20"/>
                <w:szCs w:val="20"/>
                <w:lang w:eastAsia="es-ES"/>
              </w:rPr>
              <w:t>40</w:t>
            </w:r>
            <w:r w:rsidR="00E66AF1" w:rsidRPr="005728CF">
              <w:rPr>
                <w:rFonts w:ascii="Calibri" w:hAnsi="Calibri" w:cs="Calibri"/>
                <w:bCs/>
                <w:color w:val="000000" w:themeColor="text1"/>
                <w:sz w:val="20"/>
                <w:szCs w:val="20"/>
                <w:lang w:eastAsia="es-ES"/>
              </w:rPr>
              <w:t xml:space="preserve"> euros por cada día de transcurrido hasta la adopción de las medidas correctoras que eliminen el cumplimiento defectuoso</w:t>
            </w:r>
            <w:r>
              <w:rPr>
                <w:rFonts w:ascii="Calibri" w:hAnsi="Calibri" w:cs="Calibri"/>
                <w:bCs/>
                <w:color w:val="000000" w:themeColor="text1"/>
                <w:sz w:val="20"/>
                <w:szCs w:val="20"/>
                <w:lang w:eastAsia="es-ES"/>
              </w:rPr>
              <w:t xml:space="preserve"> hasta un máximo de 15 días naturales, en que concurrirá causa de resolución contractual.</w:t>
            </w:r>
          </w:p>
        </w:tc>
      </w:tr>
      <w:tr w:rsidR="00E66AF1" w:rsidRPr="007339B6" w14:paraId="451F5C82" w14:textId="77777777" w:rsidTr="00AA3423">
        <w:tc>
          <w:tcPr>
            <w:tcW w:w="2405" w:type="dxa"/>
            <w:vMerge/>
            <w:shd w:val="clear" w:color="auto" w:fill="F2F2F2" w:themeFill="background1" w:themeFillShade="F2"/>
          </w:tcPr>
          <w:p w14:paraId="774A5B4B" w14:textId="77777777" w:rsidR="00E66AF1" w:rsidRPr="007339B6" w:rsidRDefault="00E66AF1" w:rsidP="00AA3423">
            <w:pPr>
              <w:rPr>
                <w:rFonts w:ascii="Calibri" w:hAnsi="Calibri" w:cs="Calibri"/>
                <w:sz w:val="20"/>
                <w:szCs w:val="20"/>
              </w:rPr>
            </w:pPr>
          </w:p>
        </w:tc>
        <w:tc>
          <w:tcPr>
            <w:tcW w:w="2977" w:type="dxa"/>
          </w:tcPr>
          <w:p w14:paraId="7A9D379D" w14:textId="2E35046A" w:rsidR="00E66AF1" w:rsidRPr="007339B6" w:rsidRDefault="00551FA0" w:rsidP="00AA3423">
            <w:pPr>
              <w:rPr>
                <w:rFonts w:ascii="Calibri" w:hAnsi="Calibri" w:cs="Calibri"/>
                <w:bCs/>
                <w:sz w:val="20"/>
                <w:szCs w:val="20"/>
              </w:rPr>
            </w:pPr>
            <w:sdt>
              <w:sdtPr>
                <w:rPr>
                  <w:rFonts w:ascii="Calibri" w:hAnsi="Calibri" w:cs="Calibri"/>
                  <w:sz w:val="20"/>
                  <w:szCs w:val="20"/>
                </w:rPr>
                <w:id w:val="1403409525"/>
                <w14:checkbox>
                  <w14:checked w14:val="1"/>
                  <w14:checkedState w14:val="2612" w14:font="MS Gothic"/>
                  <w14:uncheckedState w14:val="2610" w14:font="MS Gothic"/>
                </w14:checkbox>
              </w:sdtPr>
              <w:sdtEndPr/>
              <w:sdtContent>
                <w:r w:rsidR="005728CF">
                  <w:rPr>
                    <w:rFonts w:ascii="MS Gothic" w:eastAsia="MS Gothic" w:hAnsi="MS Gothic" w:cs="Calibri" w:hint="eastAsia"/>
                    <w:sz w:val="20"/>
                    <w:szCs w:val="20"/>
                  </w:rPr>
                  <w:t>☒</w:t>
                </w:r>
              </w:sdtContent>
            </w:sdt>
            <w:r w:rsidR="00E66AF1" w:rsidRPr="007339B6">
              <w:rPr>
                <w:rFonts w:ascii="Calibri" w:eastAsia="MS Gothic" w:hAnsi="Calibri" w:cs="Calibri"/>
                <w:sz w:val="20"/>
                <w:szCs w:val="20"/>
              </w:rPr>
              <w:t xml:space="preserve"> </w:t>
            </w:r>
            <w:r w:rsidR="00E66AF1" w:rsidRPr="007339B6">
              <w:rPr>
                <w:rFonts w:ascii="Calibri" w:hAnsi="Calibri" w:cs="Calibri"/>
                <w:bCs/>
                <w:sz w:val="20"/>
                <w:szCs w:val="20"/>
                <w:lang w:eastAsia="es-ES"/>
              </w:rPr>
              <w:t>Por no adscribir los medios personales / materiales comprometidos</w:t>
            </w:r>
          </w:p>
        </w:tc>
        <w:tc>
          <w:tcPr>
            <w:tcW w:w="3117" w:type="dxa"/>
          </w:tcPr>
          <w:p w14:paraId="7C6B8D79" w14:textId="329AC378" w:rsidR="00E66AF1" w:rsidRPr="005728CF" w:rsidRDefault="005728CF" w:rsidP="00AA3423">
            <w:pPr>
              <w:rPr>
                <w:rFonts w:ascii="Calibri" w:hAnsi="Calibri" w:cs="Calibri"/>
                <w:bCs/>
                <w:color w:val="000000" w:themeColor="text1"/>
                <w:sz w:val="20"/>
                <w:szCs w:val="20"/>
              </w:rPr>
            </w:pPr>
            <w:r w:rsidRPr="005728CF">
              <w:rPr>
                <w:rFonts w:ascii="Calibri" w:hAnsi="Calibri" w:cs="Calibri"/>
                <w:bCs/>
                <w:color w:val="000000" w:themeColor="text1"/>
                <w:sz w:val="20"/>
                <w:szCs w:val="20"/>
                <w:lang w:eastAsia="es-ES"/>
              </w:rPr>
              <w:t>40</w:t>
            </w:r>
            <w:r w:rsidR="00E66AF1" w:rsidRPr="005728CF">
              <w:rPr>
                <w:rFonts w:ascii="Calibri" w:hAnsi="Calibri" w:cs="Calibri"/>
                <w:bCs/>
                <w:color w:val="000000" w:themeColor="text1"/>
                <w:sz w:val="20"/>
                <w:szCs w:val="20"/>
                <w:lang w:eastAsia="es-ES"/>
              </w:rPr>
              <w:t xml:space="preserve"> euros por cada día de incumplimiento</w:t>
            </w:r>
            <w:r>
              <w:rPr>
                <w:rFonts w:ascii="Calibri" w:hAnsi="Calibri" w:cs="Calibri"/>
                <w:bCs/>
                <w:color w:val="000000" w:themeColor="text1"/>
                <w:sz w:val="20"/>
                <w:szCs w:val="20"/>
                <w:lang w:eastAsia="es-ES"/>
              </w:rPr>
              <w:t xml:space="preserve"> hasta un máximo de 15 días naturales, en que concurrirá causa de resolución contractual.</w:t>
            </w:r>
          </w:p>
        </w:tc>
      </w:tr>
      <w:tr w:rsidR="00E66AF1" w:rsidRPr="007339B6" w14:paraId="65E9F087" w14:textId="77777777" w:rsidTr="00AA3423">
        <w:tc>
          <w:tcPr>
            <w:tcW w:w="8499" w:type="dxa"/>
            <w:gridSpan w:val="3"/>
            <w:shd w:val="clear" w:color="auto" w:fill="002060"/>
          </w:tcPr>
          <w:p w14:paraId="0EF847DF" w14:textId="0A295D10" w:rsidR="00E66AF1" w:rsidRPr="007339B6" w:rsidRDefault="00E66AF1" w:rsidP="00AA3423">
            <w:pPr>
              <w:jc w:val="center"/>
              <w:rPr>
                <w:rFonts w:ascii="Calibri" w:hAnsi="Calibri" w:cs="Calibri"/>
                <w:b/>
                <w:bCs/>
              </w:rPr>
            </w:pPr>
            <w:r w:rsidRPr="007339B6">
              <w:rPr>
                <w:rFonts w:ascii="Calibri" w:hAnsi="Calibri" w:cs="Calibri"/>
                <w:b/>
                <w:bCs/>
              </w:rPr>
              <w:t>PRESENTACIÓN DE OFERTAS POR LOS LICITADORES</w:t>
            </w:r>
          </w:p>
        </w:tc>
      </w:tr>
      <w:tr w:rsidR="00E66AF1" w:rsidRPr="007339B6" w14:paraId="4D25EDBF" w14:textId="77777777" w:rsidTr="00AA3423">
        <w:tc>
          <w:tcPr>
            <w:tcW w:w="2405" w:type="dxa"/>
            <w:shd w:val="clear" w:color="auto" w:fill="F2F2F2" w:themeFill="background1" w:themeFillShade="F2"/>
          </w:tcPr>
          <w:p w14:paraId="337855A9" w14:textId="733FFF38" w:rsidR="00E66AF1" w:rsidRPr="007339B6" w:rsidRDefault="00E66AF1" w:rsidP="00AA3423">
            <w:pPr>
              <w:rPr>
                <w:rFonts w:ascii="Calibri" w:hAnsi="Calibri" w:cs="Calibri"/>
                <w:sz w:val="20"/>
                <w:szCs w:val="20"/>
              </w:rPr>
            </w:pPr>
            <w:r w:rsidRPr="007339B6">
              <w:rPr>
                <w:rFonts w:ascii="Calibri" w:hAnsi="Calibri" w:cs="Calibri"/>
                <w:sz w:val="20"/>
                <w:szCs w:val="20"/>
              </w:rPr>
              <w:t xml:space="preserve">Fecha límite de </w:t>
            </w:r>
            <w:r w:rsidRPr="007339B6">
              <w:rPr>
                <w:rFonts w:ascii="Calibri" w:hAnsi="Calibri" w:cs="Calibri"/>
                <w:sz w:val="20"/>
                <w:szCs w:val="20"/>
              </w:rPr>
              <w:lastRenderedPageBreak/>
              <w:t>presentación de ofertas</w:t>
            </w:r>
          </w:p>
        </w:tc>
        <w:tc>
          <w:tcPr>
            <w:tcW w:w="6094" w:type="dxa"/>
            <w:gridSpan w:val="2"/>
            <w:vAlign w:val="center"/>
          </w:tcPr>
          <w:p w14:paraId="2A7B0971" w14:textId="65BA13E8" w:rsidR="00E66AF1" w:rsidRPr="007339B6" w:rsidRDefault="00502145" w:rsidP="00AA3423">
            <w:pPr>
              <w:pStyle w:val="Textoindependiente"/>
              <w:rPr>
                <w:rFonts w:ascii="Calibri" w:eastAsia="MS Gothic" w:hAnsi="Calibri" w:cs="Calibri"/>
                <w:color w:val="FF0000"/>
                <w:sz w:val="20"/>
                <w:szCs w:val="20"/>
              </w:rPr>
            </w:pPr>
            <w:r>
              <w:rPr>
                <w:rFonts w:ascii="Calibri" w:eastAsia="MS Gothic" w:hAnsi="Calibri" w:cs="Calibri"/>
                <w:color w:val="000000" w:themeColor="text1"/>
                <w:sz w:val="20"/>
                <w:szCs w:val="20"/>
              </w:rPr>
              <w:lastRenderedPageBreak/>
              <w:t>miércoles</w:t>
            </w:r>
            <w:r w:rsidR="00F46D76" w:rsidRPr="00F46D76">
              <w:rPr>
                <w:rFonts w:ascii="Calibri" w:eastAsia="MS Gothic" w:hAnsi="Calibri" w:cs="Calibri"/>
                <w:color w:val="000000" w:themeColor="text1"/>
                <w:sz w:val="20"/>
                <w:szCs w:val="20"/>
              </w:rPr>
              <w:t xml:space="preserve"> </w:t>
            </w:r>
            <w:r w:rsidR="00AA3423">
              <w:rPr>
                <w:rFonts w:ascii="Calibri" w:eastAsia="MS Gothic" w:hAnsi="Calibri" w:cs="Calibri"/>
                <w:color w:val="000000" w:themeColor="text1"/>
                <w:sz w:val="20"/>
                <w:szCs w:val="20"/>
              </w:rPr>
              <w:t>2</w:t>
            </w:r>
            <w:r>
              <w:rPr>
                <w:rFonts w:ascii="Calibri" w:eastAsia="MS Gothic" w:hAnsi="Calibri" w:cs="Calibri"/>
                <w:color w:val="000000" w:themeColor="text1"/>
                <w:sz w:val="20"/>
                <w:szCs w:val="20"/>
              </w:rPr>
              <w:t>9</w:t>
            </w:r>
            <w:r w:rsidR="00E66AF1" w:rsidRPr="00F46D76">
              <w:rPr>
                <w:rFonts w:ascii="Calibri" w:eastAsia="MS Gothic" w:hAnsi="Calibri" w:cs="Calibri"/>
                <w:color w:val="000000" w:themeColor="text1"/>
                <w:sz w:val="20"/>
                <w:szCs w:val="20"/>
              </w:rPr>
              <w:t xml:space="preserve"> de </w:t>
            </w:r>
            <w:r w:rsidR="00AA3423">
              <w:rPr>
                <w:rFonts w:ascii="Calibri" w:eastAsia="MS Gothic" w:hAnsi="Calibri" w:cs="Calibri"/>
                <w:color w:val="000000" w:themeColor="text1"/>
                <w:sz w:val="20"/>
                <w:szCs w:val="20"/>
              </w:rPr>
              <w:t>octubre</w:t>
            </w:r>
            <w:r w:rsidR="00E66AF1" w:rsidRPr="00F46D76">
              <w:rPr>
                <w:rFonts w:ascii="Calibri" w:eastAsia="MS Gothic" w:hAnsi="Calibri" w:cs="Calibri"/>
                <w:color w:val="000000" w:themeColor="text1"/>
                <w:sz w:val="20"/>
                <w:szCs w:val="20"/>
              </w:rPr>
              <w:t xml:space="preserve"> d</w:t>
            </w:r>
            <w:r w:rsidR="00AA3423">
              <w:rPr>
                <w:rFonts w:ascii="Calibri" w:eastAsia="MS Gothic" w:hAnsi="Calibri" w:cs="Calibri"/>
                <w:color w:val="000000" w:themeColor="text1"/>
                <w:sz w:val="20"/>
                <w:szCs w:val="20"/>
              </w:rPr>
              <w:t>e</w:t>
            </w:r>
            <w:r w:rsidR="00E66AF1" w:rsidRPr="00F46D76">
              <w:rPr>
                <w:rFonts w:ascii="Calibri" w:eastAsia="MS Gothic" w:hAnsi="Calibri" w:cs="Calibri"/>
                <w:color w:val="000000" w:themeColor="text1"/>
                <w:sz w:val="20"/>
                <w:szCs w:val="20"/>
              </w:rPr>
              <w:t xml:space="preserve"> 202</w:t>
            </w:r>
            <w:r w:rsidR="00F46D76" w:rsidRPr="00F46D76">
              <w:rPr>
                <w:rFonts w:ascii="Calibri" w:eastAsia="MS Gothic" w:hAnsi="Calibri" w:cs="Calibri"/>
                <w:color w:val="000000" w:themeColor="text1"/>
                <w:sz w:val="20"/>
                <w:szCs w:val="20"/>
              </w:rPr>
              <w:t>5</w:t>
            </w:r>
            <w:r w:rsidR="00E66AF1" w:rsidRPr="00F46D76">
              <w:rPr>
                <w:rFonts w:ascii="Calibri" w:eastAsia="MS Gothic" w:hAnsi="Calibri" w:cs="Calibri"/>
                <w:color w:val="000000" w:themeColor="text1"/>
                <w:sz w:val="20"/>
                <w:szCs w:val="20"/>
              </w:rPr>
              <w:t xml:space="preserve"> a las </w:t>
            </w:r>
            <w:r w:rsidR="00F46D76" w:rsidRPr="00F46D76">
              <w:rPr>
                <w:rFonts w:ascii="Calibri" w:eastAsia="MS Gothic" w:hAnsi="Calibri" w:cs="Calibri"/>
                <w:color w:val="000000" w:themeColor="text1"/>
                <w:sz w:val="20"/>
                <w:szCs w:val="20"/>
              </w:rPr>
              <w:t>1</w:t>
            </w:r>
            <w:r w:rsidR="00021D7B">
              <w:rPr>
                <w:rFonts w:ascii="Calibri" w:eastAsia="MS Gothic" w:hAnsi="Calibri" w:cs="Calibri"/>
                <w:color w:val="000000" w:themeColor="text1"/>
                <w:sz w:val="20"/>
                <w:szCs w:val="20"/>
              </w:rPr>
              <w:t>4</w:t>
            </w:r>
            <w:r w:rsidR="00F46D76" w:rsidRPr="00F46D76">
              <w:rPr>
                <w:rFonts w:ascii="Calibri" w:eastAsia="MS Gothic" w:hAnsi="Calibri" w:cs="Calibri"/>
                <w:color w:val="000000" w:themeColor="text1"/>
                <w:sz w:val="20"/>
                <w:szCs w:val="20"/>
              </w:rPr>
              <w:t>:00</w:t>
            </w:r>
            <w:r w:rsidR="00E66AF1" w:rsidRPr="00F46D76">
              <w:rPr>
                <w:rFonts w:ascii="Calibri" w:eastAsia="MS Gothic" w:hAnsi="Calibri" w:cs="Calibri"/>
                <w:color w:val="000000" w:themeColor="text1"/>
                <w:sz w:val="20"/>
                <w:szCs w:val="20"/>
              </w:rPr>
              <w:t xml:space="preserve"> horas</w:t>
            </w:r>
          </w:p>
        </w:tc>
      </w:tr>
      <w:tr w:rsidR="00E66AF1" w:rsidRPr="007339B6" w14:paraId="23F938C2" w14:textId="77777777" w:rsidTr="00AA3423">
        <w:tc>
          <w:tcPr>
            <w:tcW w:w="2405" w:type="dxa"/>
            <w:shd w:val="clear" w:color="auto" w:fill="F2F2F2" w:themeFill="background1" w:themeFillShade="F2"/>
          </w:tcPr>
          <w:p w14:paraId="30764AFF" w14:textId="56A80834" w:rsidR="00E66AF1" w:rsidRPr="007339B6" w:rsidRDefault="00E66AF1" w:rsidP="00AA3423">
            <w:pPr>
              <w:rPr>
                <w:rFonts w:ascii="Calibri" w:hAnsi="Calibri" w:cs="Calibri"/>
                <w:sz w:val="20"/>
                <w:szCs w:val="20"/>
              </w:rPr>
            </w:pPr>
            <w:r w:rsidRPr="007339B6">
              <w:rPr>
                <w:rFonts w:ascii="Calibri" w:hAnsi="Calibri" w:cs="Calibri"/>
                <w:sz w:val="20"/>
                <w:szCs w:val="20"/>
              </w:rPr>
              <w:t>Modo de presentación de ofertas</w:t>
            </w:r>
          </w:p>
        </w:tc>
        <w:tc>
          <w:tcPr>
            <w:tcW w:w="6094" w:type="dxa"/>
            <w:gridSpan w:val="2"/>
            <w:vAlign w:val="center"/>
          </w:tcPr>
          <w:p w14:paraId="3437B7B5" w14:textId="77777777" w:rsidR="00F57618" w:rsidRDefault="00F57618" w:rsidP="00AA3423">
            <w:pPr>
              <w:pStyle w:val="Textoindependiente"/>
              <w:jc w:val="both"/>
              <w:rPr>
                <w:rFonts w:ascii="Calibri" w:eastAsia="MS Gothic" w:hAnsi="Calibri" w:cs="Calibri"/>
                <w:sz w:val="20"/>
                <w:szCs w:val="20"/>
              </w:rPr>
            </w:pPr>
            <w:r w:rsidRPr="00591441">
              <w:rPr>
                <w:rFonts w:ascii="Calibri" w:eastAsia="MS Gothic" w:hAnsi="Calibri" w:cs="Calibri"/>
                <w:b/>
                <w:bCs/>
                <w:i/>
                <w:iCs/>
                <w:sz w:val="20"/>
                <w:szCs w:val="20"/>
              </w:rPr>
              <w:t>Las ofertas deberán presentarse, necesaria y únicamente, por medios electrónicos y a través del expediente asignado a esta licitación. Se utilizarán los Servicios de la Sede Electrónica de CIUDEN</w:t>
            </w:r>
          </w:p>
          <w:p w14:paraId="588F5A84" w14:textId="77777777" w:rsidR="00F57618" w:rsidRDefault="00F57618" w:rsidP="00AA3423">
            <w:pPr>
              <w:pStyle w:val="Textoindependiente"/>
              <w:jc w:val="both"/>
              <w:rPr>
                <w:rFonts w:ascii="Calibri" w:eastAsia="MS Gothic" w:hAnsi="Calibri" w:cs="Calibri"/>
                <w:color w:val="EE0000"/>
                <w:sz w:val="20"/>
                <w:szCs w:val="20"/>
              </w:rPr>
            </w:pPr>
          </w:p>
          <w:p w14:paraId="4527D3E8" w14:textId="1F7DE87C" w:rsidR="00E66AF1" w:rsidRPr="00F46D76" w:rsidRDefault="00F57618" w:rsidP="00AA3423">
            <w:pPr>
              <w:pStyle w:val="Textoindependiente"/>
              <w:jc w:val="both"/>
              <w:rPr>
                <w:rFonts w:ascii="Calibri" w:eastAsia="MS Gothic" w:hAnsi="Calibri" w:cs="Calibri"/>
                <w:b/>
                <w:bCs/>
                <w:i/>
                <w:iCs/>
                <w:sz w:val="20"/>
                <w:szCs w:val="20"/>
              </w:rPr>
            </w:pPr>
            <w:r w:rsidRPr="00591441">
              <w:rPr>
                <w:rFonts w:ascii="Calibri" w:eastAsia="MS Gothic" w:hAnsi="Calibri" w:cs="Calibri"/>
                <w:b/>
                <w:bCs/>
                <w:i/>
                <w:iCs/>
                <w:sz w:val="20"/>
                <w:szCs w:val="20"/>
              </w:rPr>
              <w:t>Cualquier oferta presentada por una vía diferente a la establecida anteriormente será excluida al no poder asegurar su confidencialidad. No se aceptarán ofertas presentadas a través de una instancia general de la Sede Electrónica</w:t>
            </w:r>
          </w:p>
        </w:tc>
      </w:tr>
      <w:tr w:rsidR="00E66AF1" w:rsidRPr="007339B6" w14:paraId="69686A7C" w14:textId="77777777" w:rsidTr="00AA3423">
        <w:tc>
          <w:tcPr>
            <w:tcW w:w="2405" w:type="dxa"/>
            <w:vMerge w:val="restart"/>
            <w:shd w:val="clear" w:color="auto" w:fill="F2F2F2" w:themeFill="background1" w:themeFillShade="F2"/>
          </w:tcPr>
          <w:p w14:paraId="6E5D811C" w14:textId="161B0277" w:rsidR="00E66AF1" w:rsidRPr="007339B6" w:rsidRDefault="00E66AF1" w:rsidP="00AA3423">
            <w:pPr>
              <w:rPr>
                <w:rFonts w:ascii="Calibri" w:hAnsi="Calibri" w:cs="Calibri"/>
                <w:sz w:val="20"/>
                <w:szCs w:val="20"/>
              </w:rPr>
            </w:pPr>
            <w:proofErr w:type="gramStart"/>
            <w:r w:rsidRPr="007339B6">
              <w:rPr>
                <w:rFonts w:ascii="Calibri" w:hAnsi="Calibri" w:cs="Calibri"/>
                <w:sz w:val="20"/>
                <w:szCs w:val="20"/>
              </w:rPr>
              <w:t>Documentación a presentar</w:t>
            </w:r>
            <w:proofErr w:type="gramEnd"/>
          </w:p>
        </w:tc>
        <w:tc>
          <w:tcPr>
            <w:tcW w:w="6094" w:type="dxa"/>
            <w:gridSpan w:val="2"/>
          </w:tcPr>
          <w:p w14:paraId="142EFB39" w14:textId="631A1647" w:rsidR="00E66AF1" w:rsidRPr="007339B6" w:rsidRDefault="00551FA0" w:rsidP="00AA3423">
            <w:pPr>
              <w:pStyle w:val="Textoindependiente"/>
              <w:jc w:val="both"/>
              <w:rPr>
                <w:rFonts w:ascii="Calibri" w:eastAsia="MS Gothic" w:hAnsi="Calibri" w:cs="Calibri"/>
                <w:sz w:val="20"/>
                <w:szCs w:val="20"/>
              </w:rPr>
            </w:pPr>
            <w:sdt>
              <w:sdtPr>
                <w:rPr>
                  <w:rFonts w:ascii="Calibri" w:hAnsi="Calibri" w:cs="Calibri"/>
                  <w:sz w:val="20"/>
                  <w:szCs w:val="20"/>
                </w:rPr>
                <w:id w:val="2041551323"/>
                <w14:checkbox>
                  <w14:checked w14:val="1"/>
                  <w14:checkedState w14:val="2612" w14:font="MS Gothic"/>
                  <w14:uncheckedState w14:val="2610" w14:font="MS Gothic"/>
                </w14:checkbox>
              </w:sdtPr>
              <w:sdtEndPr/>
              <w:sdtContent>
                <w:r w:rsidR="00F46D76">
                  <w:rPr>
                    <w:rFonts w:ascii="MS Gothic" w:eastAsia="MS Gothic" w:hAnsi="MS Gothic" w:cs="Calibri" w:hint="eastAsia"/>
                    <w:sz w:val="20"/>
                    <w:szCs w:val="20"/>
                  </w:rPr>
                  <w:t>☒</w:t>
                </w:r>
              </w:sdtContent>
            </w:sdt>
            <w:r w:rsidR="00E66AF1" w:rsidRPr="007339B6">
              <w:rPr>
                <w:rFonts w:ascii="Calibri" w:eastAsia="MS Gothic" w:hAnsi="Calibri" w:cs="Calibri"/>
                <w:sz w:val="20"/>
                <w:szCs w:val="20"/>
              </w:rPr>
              <w:t xml:space="preserve"> Oferta conforme al modelo adjunto</w:t>
            </w:r>
          </w:p>
        </w:tc>
      </w:tr>
      <w:tr w:rsidR="00E66AF1" w:rsidRPr="007339B6" w14:paraId="3585CE38" w14:textId="77777777" w:rsidTr="00AA3423">
        <w:tc>
          <w:tcPr>
            <w:tcW w:w="2405" w:type="dxa"/>
            <w:vMerge/>
            <w:shd w:val="clear" w:color="auto" w:fill="F2F2F2" w:themeFill="background1" w:themeFillShade="F2"/>
          </w:tcPr>
          <w:p w14:paraId="65C9FA66" w14:textId="77777777" w:rsidR="00E66AF1" w:rsidRPr="007339B6" w:rsidRDefault="00E66AF1" w:rsidP="00AA3423">
            <w:pPr>
              <w:jc w:val="both"/>
              <w:rPr>
                <w:rFonts w:ascii="Calibri" w:hAnsi="Calibri" w:cs="Calibri"/>
                <w:sz w:val="20"/>
                <w:szCs w:val="20"/>
              </w:rPr>
            </w:pPr>
          </w:p>
        </w:tc>
        <w:tc>
          <w:tcPr>
            <w:tcW w:w="6094" w:type="dxa"/>
            <w:gridSpan w:val="2"/>
          </w:tcPr>
          <w:p w14:paraId="109815B7" w14:textId="7DC555CE" w:rsidR="00E66AF1" w:rsidRPr="007339B6" w:rsidRDefault="00551FA0" w:rsidP="00AA3423">
            <w:pPr>
              <w:pStyle w:val="Textoindependiente"/>
              <w:jc w:val="both"/>
              <w:rPr>
                <w:rFonts w:ascii="Calibri" w:eastAsia="MS Gothic" w:hAnsi="Calibri" w:cs="Calibri"/>
                <w:sz w:val="20"/>
                <w:szCs w:val="20"/>
              </w:rPr>
            </w:pPr>
            <w:sdt>
              <w:sdtPr>
                <w:rPr>
                  <w:rFonts w:ascii="Calibri" w:hAnsi="Calibri" w:cs="Calibri"/>
                  <w:sz w:val="20"/>
                  <w:szCs w:val="20"/>
                </w:rPr>
                <w:id w:val="-891338897"/>
                <w14:checkbox>
                  <w14:checked w14:val="0"/>
                  <w14:checkedState w14:val="2612" w14:font="MS Gothic"/>
                  <w14:uncheckedState w14:val="2610" w14:font="MS Gothic"/>
                </w14:checkbox>
              </w:sdtPr>
              <w:sdtEndPr/>
              <w:sdtContent>
                <w:r w:rsidR="00E66AF1" w:rsidRPr="007339B6">
                  <w:rPr>
                    <w:rFonts w:ascii="Segoe UI Symbol" w:eastAsia="MS Gothic" w:hAnsi="Segoe UI Symbol" w:cs="Segoe UI Symbol"/>
                    <w:sz w:val="20"/>
                    <w:szCs w:val="20"/>
                  </w:rPr>
                  <w:t>☐</w:t>
                </w:r>
              </w:sdtContent>
            </w:sdt>
            <w:r w:rsidR="00E66AF1" w:rsidRPr="007339B6">
              <w:rPr>
                <w:rFonts w:ascii="Calibri" w:eastAsia="MS Gothic" w:hAnsi="Calibri" w:cs="Calibri"/>
                <w:sz w:val="20"/>
                <w:szCs w:val="20"/>
              </w:rPr>
              <w:t xml:space="preserve"> </w:t>
            </w:r>
            <w:r w:rsidR="00E66AF1" w:rsidRPr="007339B6">
              <w:rPr>
                <w:rFonts w:ascii="Calibri" w:hAnsi="Calibri" w:cs="Calibri"/>
                <w:color w:val="000000" w:themeColor="text1"/>
                <w:sz w:val="20"/>
                <w:szCs w:val="20"/>
              </w:rPr>
              <w:t>Declaración de aceptación del protocolo de regulación del encargo de tratamiento de datos de carácter personal en el ámbito del contrato</w:t>
            </w:r>
          </w:p>
        </w:tc>
      </w:tr>
      <w:tr w:rsidR="00E66AF1" w:rsidRPr="007339B6" w14:paraId="37B499DB" w14:textId="77777777" w:rsidTr="00AA3423">
        <w:tc>
          <w:tcPr>
            <w:tcW w:w="8499" w:type="dxa"/>
            <w:gridSpan w:val="3"/>
            <w:shd w:val="clear" w:color="auto" w:fill="002060"/>
          </w:tcPr>
          <w:p w14:paraId="2539DBDE" w14:textId="72B9B926" w:rsidR="00E66AF1" w:rsidRPr="007339B6" w:rsidRDefault="00E66AF1" w:rsidP="00AA3423">
            <w:pPr>
              <w:jc w:val="center"/>
              <w:rPr>
                <w:rFonts w:ascii="Calibri" w:hAnsi="Calibri" w:cs="Calibri"/>
                <w:b/>
                <w:bCs/>
              </w:rPr>
            </w:pPr>
            <w:r w:rsidRPr="007339B6">
              <w:rPr>
                <w:rFonts w:ascii="Calibri" w:hAnsi="Calibri" w:cs="Calibri"/>
                <w:b/>
                <w:bCs/>
              </w:rPr>
              <w:t>CONDICIONES DE PAGO</w:t>
            </w:r>
          </w:p>
        </w:tc>
      </w:tr>
      <w:tr w:rsidR="0012518E" w:rsidRPr="007339B6" w14:paraId="7A0E5E3C" w14:textId="77777777" w:rsidTr="00AA3423">
        <w:tc>
          <w:tcPr>
            <w:tcW w:w="2405" w:type="dxa"/>
            <w:vMerge w:val="restart"/>
            <w:shd w:val="clear" w:color="auto" w:fill="F2F2F2" w:themeFill="background1" w:themeFillShade="F2"/>
          </w:tcPr>
          <w:p w14:paraId="4F8F02A0" w14:textId="77777777" w:rsidR="0012518E" w:rsidRPr="007339B6" w:rsidRDefault="0012518E" w:rsidP="00AA3423">
            <w:pPr>
              <w:rPr>
                <w:rFonts w:ascii="Calibri" w:hAnsi="Calibri" w:cs="Calibri"/>
                <w:sz w:val="20"/>
                <w:szCs w:val="20"/>
              </w:rPr>
            </w:pPr>
            <w:r w:rsidRPr="007339B6">
              <w:rPr>
                <w:rFonts w:ascii="Calibri" w:hAnsi="Calibri" w:cs="Calibri"/>
                <w:sz w:val="20"/>
                <w:szCs w:val="20"/>
              </w:rPr>
              <w:t>Abono de Facturas</w:t>
            </w:r>
          </w:p>
        </w:tc>
        <w:tc>
          <w:tcPr>
            <w:tcW w:w="6094" w:type="dxa"/>
            <w:gridSpan w:val="2"/>
          </w:tcPr>
          <w:p w14:paraId="3C649755" w14:textId="6CF47080" w:rsidR="0012518E" w:rsidRPr="007339B6" w:rsidRDefault="00551FA0" w:rsidP="00AA3423">
            <w:pPr>
              <w:pStyle w:val="Textoindependiente"/>
              <w:jc w:val="both"/>
              <w:rPr>
                <w:rFonts w:ascii="Calibri" w:eastAsiaTheme="minorHAnsi" w:hAnsi="Calibri" w:cs="Calibri"/>
                <w:bCs/>
                <w:sz w:val="20"/>
                <w:szCs w:val="20"/>
                <w:lang w:eastAsia="es-ES"/>
              </w:rPr>
            </w:pPr>
            <w:sdt>
              <w:sdtPr>
                <w:rPr>
                  <w:rFonts w:ascii="Calibri" w:hAnsi="Calibri" w:cs="Calibri"/>
                  <w:sz w:val="20"/>
                  <w:szCs w:val="20"/>
                </w:rPr>
                <w:id w:val="320630961"/>
                <w14:checkbox>
                  <w14:checked w14:val="1"/>
                  <w14:checkedState w14:val="2612" w14:font="MS Gothic"/>
                  <w14:uncheckedState w14:val="2610" w14:font="MS Gothic"/>
                </w14:checkbox>
              </w:sdtPr>
              <w:sdtEndPr/>
              <w:sdtContent>
                <w:r w:rsidR="00F46D76">
                  <w:rPr>
                    <w:rFonts w:ascii="MS Gothic" w:eastAsia="MS Gothic" w:hAnsi="MS Gothic" w:cs="Calibri" w:hint="eastAsia"/>
                    <w:sz w:val="20"/>
                    <w:szCs w:val="20"/>
                  </w:rPr>
                  <w:t>☒</w:t>
                </w:r>
              </w:sdtContent>
            </w:sdt>
            <w:r w:rsidR="0012518E" w:rsidRPr="007339B6">
              <w:rPr>
                <w:rFonts w:ascii="Calibri" w:eastAsia="MS Gothic" w:hAnsi="Calibri" w:cs="Calibri"/>
                <w:sz w:val="20"/>
                <w:szCs w:val="20"/>
              </w:rPr>
              <w:t xml:space="preserve"> </w:t>
            </w:r>
            <w:r w:rsidR="0012518E" w:rsidRPr="007339B6">
              <w:rPr>
                <w:rFonts w:ascii="Calibri" w:eastAsiaTheme="minorHAnsi" w:hAnsi="Calibri" w:cs="Calibri"/>
                <w:bCs/>
                <w:sz w:val="20"/>
                <w:szCs w:val="20"/>
                <w:lang w:eastAsia="es-ES"/>
              </w:rPr>
              <w:t xml:space="preserve">El contratista emitirá una única factura por la totalidad de la cuantía del contrato, tras la conformidad por parte del </w:t>
            </w:r>
            <w:proofErr w:type="gramStart"/>
            <w:r w:rsidR="0012518E" w:rsidRPr="007339B6">
              <w:rPr>
                <w:rFonts w:ascii="Calibri" w:eastAsiaTheme="minorHAnsi" w:hAnsi="Calibri" w:cs="Calibri"/>
                <w:bCs/>
                <w:sz w:val="20"/>
                <w:szCs w:val="20"/>
                <w:lang w:eastAsia="es-ES"/>
              </w:rPr>
              <w:t>Responsable</w:t>
            </w:r>
            <w:proofErr w:type="gramEnd"/>
            <w:r w:rsidR="0012518E" w:rsidRPr="007339B6">
              <w:rPr>
                <w:rFonts w:ascii="Calibri" w:eastAsiaTheme="minorHAnsi" w:hAnsi="Calibri" w:cs="Calibri"/>
                <w:bCs/>
                <w:sz w:val="20"/>
                <w:szCs w:val="20"/>
                <w:lang w:eastAsia="es-ES"/>
              </w:rPr>
              <w:t xml:space="preserve"> del Contrato designado por la Fundación.</w:t>
            </w:r>
          </w:p>
        </w:tc>
      </w:tr>
      <w:tr w:rsidR="0012518E" w:rsidRPr="007339B6" w14:paraId="02797F38" w14:textId="77777777" w:rsidTr="00AA3423">
        <w:tc>
          <w:tcPr>
            <w:tcW w:w="2405" w:type="dxa"/>
            <w:vMerge/>
            <w:shd w:val="clear" w:color="auto" w:fill="F2F2F2" w:themeFill="background1" w:themeFillShade="F2"/>
          </w:tcPr>
          <w:p w14:paraId="14421325" w14:textId="77777777" w:rsidR="0012518E" w:rsidRPr="007339B6" w:rsidRDefault="0012518E" w:rsidP="00AA3423">
            <w:pPr>
              <w:jc w:val="both"/>
              <w:rPr>
                <w:rFonts w:ascii="Calibri" w:hAnsi="Calibri" w:cs="Calibri"/>
                <w:sz w:val="20"/>
                <w:szCs w:val="20"/>
              </w:rPr>
            </w:pPr>
          </w:p>
        </w:tc>
        <w:tc>
          <w:tcPr>
            <w:tcW w:w="6094" w:type="dxa"/>
            <w:gridSpan w:val="2"/>
          </w:tcPr>
          <w:p w14:paraId="45E522EC" w14:textId="34D36EF5" w:rsidR="0012518E" w:rsidRPr="007339B6" w:rsidRDefault="00551FA0" w:rsidP="00AA3423">
            <w:pPr>
              <w:pStyle w:val="Textoindependiente"/>
              <w:jc w:val="both"/>
              <w:rPr>
                <w:rFonts w:ascii="Calibri" w:eastAsiaTheme="minorHAnsi" w:hAnsi="Calibri" w:cs="Calibri"/>
                <w:bCs/>
                <w:sz w:val="20"/>
                <w:szCs w:val="20"/>
                <w:lang w:eastAsia="es-ES"/>
              </w:rPr>
            </w:pPr>
            <w:sdt>
              <w:sdtPr>
                <w:rPr>
                  <w:rFonts w:ascii="Calibri" w:hAnsi="Calibri" w:cs="Calibri"/>
                  <w:sz w:val="20"/>
                  <w:szCs w:val="20"/>
                </w:rPr>
                <w:id w:val="-1608348789"/>
                <w14:checkbox>
                  <w14:checked w14:val="0"/>
                  <w14:checkedState w14:val="2612" w14:font="MS Gothic"/>
                  <w14:uncheckedState w14:val="2610" w14:font="MS Gothic"/>
                </w14:checkbox>
              </w:sdtPr>
              <w:sdtEndPr/>
              <w:sdtContent>
                <w:r w:rsidR="0012518E" w:rsidRPr="007339B6">
                  <w:rPr>
                    <w:rFonts w:ascii="Segoe UI Symbol" w:eastAsia="MS Gothic" w:hAnsi="Segoe UI Symbol" w:cs="Segoe UI Symbol"/>
                    <w:sz w:val="20"/>
                    <w:szCs w:val="20"/>
                  </w:rPr>
                  <w:t>☐</w:t>
                </w:r>
              </w:sdtContent>
            </w:sdt>
            <w:r w:rsidR="0012518E" w:rsidRPr="007339B6">
              <w:rPr>
                <w:rFonts w:ascii="Calibri" w:eastAsia="MS Gothic" w:hAnsi="Calibri" w:cs="Calibri"/>
                <w:sz w:val="20"/>
                <w:szCs w:val="20"/>
              </w:rPr>
              <w:t xml:space="preserve"> </w:t>
            </w:r>
            <w:r w:rsidR="0012518E" w:rsidRPr="007339B6">
              <w:rPr>
                <w:rFonts w:ascii="Calibri" w:eastAsiaTheme="minorHAnsi" w:hAnsi="Calibri" w:cs="Calibri"/>
                <w:bCs/>
                <w:sz w:val="20"/>
                <w:szCs w:val="20"/>
                <w:lang w:eastAsia="es-ES"/>
              </w:rPr>
              <w:t xml:space="preserve">El contratista emitirá facturas con una periodicidad </w:t>
            </w:r>
            <w:r w:rsidR="00F46D76">
              <w:rPr>
                <w:rFonts w:ascii="Calibri" w:eastAsiaTheme="minorHAnsi" w:hAnsi="Calibri" w:cs="Calibri"/>
                <w:bCs/>
                <w:color w:val="FF0000"/>
                <w:sz w:val="20"/>
                <w:szCs w:val="20"/>
                <w:lang w:eastAsia="es-ES"/>
              </w:rPr>
              <w:t>….</w:t>
            </w:r>
            <w:r w:rsidR="0012518E" w:rsidRPr="007339B6">
              <w:rPr>
                <w:rFonts w:ascii="Calibri" w:eastAsiaTheme="minorHAnsi" w:hAnsi="Calibri" w:cs="Calibri"/>
                <w:bCs/>
                <w:sz w:val="20"/>
                <w:szCs w:val="20"/>
                <w:lang w:eastAsia="es-ES"/>
              </w:rPr>
              <w:t xml:space="preserve"> tras la conformidad por parte del </w:t>
            </w:r>
            <w:proofErr w:type="gramStart"/>
            <w:r w:rsidR="0012518E" w:rsidRPr="007339B6">
              <w:rPr>
                <w:rFonts w:ascii="Calibri" w:eastAsiaTheme="minorHAnsi" w:hAnsi="Calibri" w:cs="Calibri"/>
                <w:bCs/>
                <w:sz w:val="20"/>
                <w:szCs w:val="20"/>
                <w:lang w:eastAsia="es-ES"/>
              </w:rPr>
              <w:t>Responsable</w:t>
            </w:r>
            <w:proofErr w:type="gramEnd"/>
            <w:r w:rsidR="0012518E" w:rsidRPr="007339B6">
              <w:rPr>
                <w:rFonts w:ascii="Calibri" w:eastAsiaTheme="minorHAnsi" w:hAnsi="Calibri" w:cs="Calibri"/>
                <w:bCs/>
                <w:sz w:val="20"/>
                <w:szCs w:val="20"/>
                <w:lang w:eastAsia="es-ES"/>
              </w:rPr>
              <w:t xml:space="preserve"> del Contrato designado por la Fundación respecto a las prestaciones ejecutadas.</w:t>
            </w:r>
          </w:p>
        </w:tc>
      </w:tr>
      <w:tr w:rsidR="00E66AF1" w:rsidRPr="007339B6" w14:paraId="44942D61" w14:textId="77777777" w:rsidTr="00AA3423">
        <w:tc>
          <w:tcPr>
            <w:tcW w:w="8499" w:type="dxa"/>
            <w:gridSpan w:val="3"/>
          </w:tcPr>
          <w:p w14:paraId="5149F319" w14:textId="77777777" w:rsidR="00E66AF1" w:rsidRPr="007339B6" w:rsidRDefault="00E66AF1" w:rsidP="00AA3423">
            <w:pPr>
              <w:pStyle w:val="Textoindependiente"/>
              <w:ind w:left="455"/>
              <w:jc w:val="both"/>
              <w:rPr>
                <w:rFonts w:ascii="Calibri" w:hAnsi="Calibri" w:cs="Calibri"/>
                <w:color w:val="000000" w:themeColor="text1"/>
                <w:w w:val="105"/>
                <w:sz w:val="20"/>
                <w:szCs w:val="20"/>
              </w:rPr>
            </w:pPr>
          </w:p>
          <w:p w14:paraId="039DC73F" w14:textId="5AF3AD3D" w:rsidR="00E66AF1" w:rsidRPr="007339B6" w:rsidRDefault="00E66AF1" w:rsidP="00AA3423">
            <w:pPr>
              <w:pStyle w:val="Textoindependiente"/>
              <w:numPr>
                <w:ilvl w:val="0"/>
                <w:numId w:val="2"/>
              </w:numPr>
              <w:ind w:left="455"/>
              <w:jc w:val="both"/>
              <w:rPr>
                <w:rFonts w:ascii="Calibri" w:hAnsi="Calibri" w:cs="Calibri"/>
                <w:color w:val="000000" w:themeColor="text1"/>
                <w:w w:val="105"/>
                <w:sz w:val="20"/>
                <w:szCs w:val="20"/>
              </w:rPr>
            </w:pPr>
            <w:r w:rsidRPr="007339B6">
              <w:rPr>
                <w:rFonts w:ascii="Calibri" w:hAnsi="Calibri" w:cs="Calibri"/>
                <w:color w:val="000000" w:themeColor="text1"/>
                <w:w w:val="105"/>
                <w:sz w:val="20"/>
                <w:szCs w:val="20"/>
              </w:rPr>
              <w:t xml:space="preserve">El pago se realizará mediante transferencia bancaria, en los plazos legalmente previstos, de conformidad con los artículos 198.4 y 210.4 de la LCSP, tras la presentación de la correspondiente factura, y previa verificación de la correcta ejecución de los trabajos. Dicha/s factura/s deberá/n cumplir las exigencias legales vigentes, desglosando, en todo caso, el importe correspondiente al objeto del contrato, del impuesto repercutible al mismo. </w:t>
            </w:r>
          </w:p>
          <w:p w14:paraId="56F169AB" w14:textId="77777777" w:rsidR="00E66AF1" w:rsidRPr="007339B6" w:rsidRDefault="00E66AF1" w:rsidP="00AA3423">
            <w:pPr>
              <w:pStyle w:val="Textoindependiente"/>
              <w:ind w:left="455"/>
              <w:jc w:val="both"/>
              <w:rPr>
                <w:rFonts w:ascii="Calibri" w:hAnsi="Calibri" w:cs="Calibri"/>
                <w:color w:val="000000" w:themeColor="text1"/>
                <w:w w:val="105"/>
                <w:sz w:val="20"/>
                <w:szCs w:val="20"/>
              </w:rPr>
            </w:pPr>
          </w:p>
          <w:p w14:paraId="066F9E4A" w14:textId="2156DCFD" w:rsidR="00E66AF1" w:rsidRPr="007339B6" w:rsidRDefault="00E66AF1" w:rsidP="00AA3423">
            <w:pPr>
              <w:pStyle w:val="Textoindependiente"/>
              <w:numPr>
                <w:ilvl w:val="0"/>
                <w:numId w:val="2"/>
              </w:numPr>
              <w:ind w:left="455"/>
              <w:jc w:val="both"/>
              <w:rPr>
                <w:rFonts w:ascii="Calibri" w:hAnsi="Calibri" w:cs="Calibri"/>
                <w:color w:val="FF0000"/>
                <w:w w:val="105"/>
                <w:sz w:val="20"/>
                <w:szCs w:val="20"/>
              </w:rPr>
            </w:pPr>
            <w:r w:rsidRPr="007339B6">
              <w:rPr>
                <w:rFonts w:ascii="Calibri" w:hAnsi="Calibri" w:cs="Calibri"/>
                <w:color w:val="000000" w:themeColor="text1"/>
                <w:w w:val="105"/>
                <w:sz w:val="20"/>
                <w:szCs w:val="20"/>
              </w:rPr>
              <w:t>Las facturas deberán presentarse a través del Registro Electrónico Único (</w:t>
            </w:r>
            <w:hyperlink r:id="rId7" w:history="1">
              <w:r w:rsidRPr="007339B6">
                <w:rPr>
                  <w:rStyle w:val="Hipervnculo"/>
                  <w:rFonts w:ascii="Calibri" w:hAnsi="Calibri" w:cs="Calibri"/>
                  <w:w w:val="105"/>
                  <w:sz w:val="20"/>
                  <w:szCs w:val="20"/>
                </w:rPr>
                <w:t>https://face.gob.es/es</w:t>
              </w:r>
            </w:hyperlink>
            <w:r w:rsidRPr="007339B6">
              <w:rPr>
                <w:rFonts w:ascii="Calibri" w:hAnsi="Calibri" w:cs="Calibri"/>
                <w:color w:val="000000" w:themeColor="text1"/>
                <w:w w:val="105"/>
                <w:sz w:val="20"/>
                <w:szCs w:val="20"/>
              </w:rPr>
              <w:t>) al que se refiere la D.A. 32 LCSP e irán dirigidas a la unidad que se indica a continuación, haciendo constar sus códigos DIR.</w:t>
            </w:r>
          </w:p>
          <w:p w14:paraId="03183635" w14:textId="77777777" w:rsidR="00E66AF1" w:rsidRPr="007339B6" w:rsidRDefault="00E66AF1" w:rsidP="00AA3423">
            <w:pPr>
              <w:pStyle w:val="Textoindependiente"/>
              <w:ind w:left="455"/>
              <w:jc w:val="both"/>
              <w:rPr>
                <w:rFonts w:ascii="Calibri" w:hAnsi="Calibri" w:cs="Calibri"/>
                <w:color w:val="FF0000"/>
                <w:w w:val="105"/>
                <w:sz w:val="20"/>
                <w:szCs w:val="20"/>
              </w:rPr>
            </w:pPr>
          </w:p>
          <w:p w14:paraId="52E44101" w14:textId="77777777" w:rsidR="00E66AF1" w:rsidRPr="007339B6" w:rsidRDefault="00E66AF1" w:rsidP="00AA3423">
            <w:pPr>
              <w:pStyle w:val="Textoindependiente"/>
              <w:numPr>
                <w:ilvl w:val="0"/>
                <w:numId w:val="2"/>
              </w:numPr>
              <w:ind w:left="455"/>
              <w:jc w:val="both"/>
              <w:rPr>
                <w:rFonts w:ascii="Calibri" w:hAnsi="Calibri" w:cs="Calibri"/>
                <w:color w:val="000000" w:themeColor="text1"/>
                <w:w w:val="105"/>
                <w:sz w:val="20"/>
                <w:szCs w:val="20"/>
              </w:rPr>
            </w:pPr>
            <w:r w:rsidRPr="007339B6">
              <w:rPr>
                <w:rFonts w:ascii="Calibri" w:hAnsi="Calibri" w:cs="Calibri"/>
                <w:color w:val="000000" w:themeColor="text1"/>
                <w:w w:val="105"/>
                <w:sz w:val="20"/>
                <w:szCs w:val="20"/>
              </w:rPr>
              <w:t>En todas las facturas deberá constar de forma claramente visible la fecha de vencimiento y los siguientes datos:</w:t>
            </w:r>
          </w:p>
          <w:p w14:paraId="199EB496" w14:textId="77777777" w:rsidR="00E66AF1" w:rsidRPr="007339B6" w:rsidRDefault="00E66AF1" w:rsidP="00AA3423">
            <w:pPr>
              <w:pStyle w:val="Textoindependiente"/>
              <w:rPr>
                <w:rFonts w:ascii="Calibri" w:hAnsi="Calibri" w:cs="Calibri"/>
                <w:color w:val="000000" w:themeColor="text1"/>
                <w:w w:val="105"/>
                <w:sz w:val="20"/>
                <w:szCs w:val="20"/>
              </w:rPr>
            </w:pPr>
          </w:p>
          <w:p w14:paraId="78829436" w14:textId="048E56D0" w:rsidR="00E66AF1" w:rsidRPr="007339B6" w:rsidRDefault="00E66AF1" w:rsidP="00AA3423">
            <w:pPr>
              <w:pStyle w:val="Textoindependiente"/>
              <w:jc w:val="center"/>
              <w:rPr>
                <w:rFonts w:ascii="Calibri" w:hAnsi="Calibri" w:cs="Calibri"/>
                <w:b/>
                <w:bCs/>
                <w:w w:val="105"/>
                <w:sz w:val="20"/>
                <w:szCs w:val="20"/>
              </w:rPr>
            </w:pPr>
            <w:r w:rsidRPr="007339B6">
              <w:rPr>
                <w:rFonts w:ascii="Calibri" w:hAnsi="Calibri" w:cs="Calibri"/>
                <w:b/>
                <w:bCs/>
                <w:w w:val="105"/>
                <w:sz w:val="20"/>
                <w:szCs w:val="20"/>
              </w:rPr>
              <w:t>FUNDACIÓN CIUDAD DE LA ENERGÍA-CIUDEN, F.S.P.</w:t>
            </w:r>
          </w:p>
          <w:p w14:paraId="447CE4E3" w14:textId="4FC96953" w:rsidR="00E66AF1" w:rsidRPr="007339B6" w:rsidRDefault="00E66AF1" w:rsidP="00AA3423">
            <w:pPr>
              <w:pStyle w:val="Textoindependiente"/>
              <w:jc w:val="center"/>
              <w:rPr>
                <w:rFonts w:ascii="Calibri" w:hAnsi="Calibri" w:cs="Calibri"/>
                <w:w w:val="105"/>
                <w:sz w:val="20"/>
                <w:szCs w:val="20"/>
              </w:rPr>
            </w:pPr>
            <w:r w:rsidRPr="007339B6">
              <w:rPr>
                <w:rFonts w:ascii="Calibri" w:hAnsi="Calibri" w:cs="Calibri"/>
                <w:w w:val="105"/>
                <w:sz w:val="20"/>
                <w:szCs w:val="20"/>
              </w:rPr>
              <w:t>Cubillos del Sil (León), C.P. 24492,</w:t>
            </w:r>
          </w:p>
          <w:p w14:paraId="0665A951" w14:textId="7CDA683F" w:rsidR="00E66AF1" w:rsidRPr="007339B6" w:rsidRDefault="00E66AF1" w:rsidP="00AA3423">
            <w:pPr>
              <w:pStyle w:val="Textoindependiente"/>
              <w:jc w:val="center"/>
              <w:rPr>
                <w:rFonts w:ascii="Calibri" w:hAnsi="Calibri" w:cs="Calibri"/>
                <w:w w:val="105"/>
                <w:sz w:val="20"/>
                <w:szCs w:val="20"/>
              </w:rPr>
            </w:pPr>
            <w:r w:rsidRPr="007339B6">
              <w:rPr>
                <w:rFonts w:ascii="Calibri" w:hAnsi="Calibri" w:cs="Calibri"/>
                <w:w w:val="105"/>
                <w:sz w:val="20"/>
                <w:szCs w:val="20"/>
              </w:rPr>
              <w:t xml:space="preserve">Avenida del </w:t>
            </w:r>
            <w:proofErr w:type="gramStart"/>
            <w:r w:rsidRPr="007339B6">
              <w:rPr>
                <w:rFonts w:ascii="Calibri" w:hAnsi="Calibri" w:cs="Calibri"/>
                <w:w w:val="105"/>
                <w:sz w:val="20"/>
                <w:szCs w:val="20"/>
              </w:rPr>
              <w:t>Presidente</w:t>
            </w:r>
            <w:proofErr w:type="gramEnd"/>
            <w:r w:rsidRPr="007339B6">
              <w:rPr>
                <w:rFonts w:ascii="Calibri" w:hAnsi="Calibri" w:cs="Calibri"/>
                <w:w w:val="105"/>
                <w:sz w:val="20"/>
                <w:szCs w:val="20"/>
              </w:rPr>
              <w:t xml:space="preserve"> Rodríguez Zapatero, S/N,</w:t>
            </w:r>
          </w:p>
          <w:p w14:paraId="051D3B88" w14:textId="77777777" w:rsidR="00E66AF1" w:rsidRPr="007339B6" w:rsidRDefault="00E66AF1" w:rsidP="00AA3423">
            <w:pPr>
              <w:pStyle w:val="Textoindependiente"/>
              <w:jc w:val="center"/>
              <w:rPr>
                <w:rFonts w:ascii="Calibri" w:hAnsi="Calibri" w:cs="Calibri"/>
                <w:w w:val="105"/>
                <w:sz w:val="20"/>
                <w:szCs w:val="20"/>
              </w:rPr>
            </w:pPr>
            <w:r w:rsidRPr="007339B6">
              <w:rPr>
                <w:rFonts w:ascii="Calibri" w:hAnsi="Calibri" w:cs="Calibri"/>
                <w:w w:val="105"/>
                <w:sz w:val="20"/>
                <w:szCs w:val="20"/>
              </w:rPr>
              <w:t>N.I.F. G84737238</w:t>
            </w:r>
          </w:p>
          <w:p w14:paraId="4D817F3C" w14:textId="77777777" w:rsidR="00E66AF1" w:rsidRPr="007339B6" w:rsidRDefault="00E66AF1" w:rsidP="00AA3423">
            <w:pPr>
              <w:pStyle w:val="Textoindependiente"/>
              <w:rPr>
                <w:rFonts w:ascii="Calibri" w:hAnsi="Calibri" w:cs="Calibri"/>
                <w:color w:val="000000" w:themeColor="text1"/>
                <w:w w:val="105"/>
                <w:sz w:val="20"/>
                <w:szCs w:val="20"/>
              </w:rPr>
            </w:pPr>
          </w:p>
          <w:p w14:paraId="7BFB0ECA" w14:textId="41AD1A0D" w:rsidR="00E66AF1" w:rsidRPr="007339B6" w:rsidRDefault="00E66AF1" w:rsidP="00AA3423">
            <w:pPr>
              <w:pStyle w:val="Textoindependiente"/>
              <w:numPr>
                <w:ilvl w:val="0"/>
                <w:numId w:val="1"/>
              </w:numPr>
              <w:ind w:left="1068"/>
              <w:rPr>
                <w:rFonts w:ascii="Calibri" w:hAnsi="Calibri" w:cs="Calibri"/>
                <w:color w:val="000000" w:themeColor="text1"/>
                <w:w w:val="105"/>
                <w:sz w:val="20"/>
                <w:szCs w:val="20"/>
              </w:rPr>
            </w:pPr>
            <w:r w:rsidRPr="007339B6">
              <w:rPr>
                <w:rFonts w:ascii="Calibri" w:hAnsi="Calibri" w:cs="Calibri"/>
                <w:color w:val="000000" w:themeColor="text1"/>
                <w:w w:val="105"/>
                <w:sz w:val="20"/>
                <w:szCs w:val="20"/>
              </w:rPr>
              <w:t>CÓDIGO DE EXPEDIENTE:</w:t>
            </w:r>
            <w:r w:rsidR="00F46D76">
              <w:rPr>
                <w:rFonts w:ascii="Calibri" w:hAnsi="Calibri" w:cs="Calibri"/>
                <w:color w:val="000000" w:themeColor="text1"/>
                <w:w w:val="105"/>
                <w:sz w:val="20"/>
                <w:szCs w:val="20"/>
              </w:rPr>
              <w:t xml:space="preserve"> </w:t>
            </w:r>
            <w:r w:rsidR="00AA3423">
              <w:rPr>
                <w:rFonts w:ascii="Calibri" w:hAnsi="Calibri" w:cs="Calibri"/>
                <w:b/>
                <w:bCs/>
                <w:color w:val="000000" w:themeColor="text1"/>
                <w:w w:val="105"/>
                <w:sz w:val="20"/>
                <w:szCs w:val="20"/>
              </w:rPr>
              <w:t>T</w:t>
            </w:r>
            <w:r w:rsidR="00F46D76" w:rsidRPr="00F46D76">
              <w:rPr>
                <w:rFonts w:ascii="Calibri" w:hAnsi="Calibri" w:cs="Calibri"/>
                <w:b/>
                <w:bCs/>
                <w:color w:val="000000" w:themeColor="text1"/>
                <w:w w:val="105"/>
                <w:sz w:val="20"/>
                <w:szCs w:val="20"/>
              </w:rPr>
              <w:t>C-2025-0</w:t>
            </w:r>
            <w:r w:rsidR="00AA3423">
              <w:rPr>
                <w:rFonts w:ascii="Calibri" w:hAnsi="Calibri" w:cs="Calibri"/>
                <w:b/>
                <w:bCs/>
                <w:color w:val="000000" w:themeColor="text1"/>
                <w:w w:val="105"/>
                <w:sz w:val="20"/>
                <w:szCs w:val="20"/>
              </w:rPr>
              <w:t>63</w:t>
            </w:r>
          </w:p>
          <w:p w14:paraId="0787F285" w14:textId="77777777" w:rsidR="00E66AF1" w:rsidRPr="007339B6" w:rsidRDefault="00E66AF1" w:rsidP="00AA3423">
            <w:pPr>
              <w:pStyle w:val="Textoindependiente"/>
              <w:numPr>
                <w:ilvl w:val="0"/>
                <w:numId w:val="1"/>
              </w:numPr>
              <w:ind w:left="1068"/>
              <w:rPr>
                <w:rFonts w:ascii="Calibri" w:hAnsi="Calibri" w:cs="Calibri"/>
                <w:b/>
                <w:color w:val="000000" w:themeColor="text1"/>
                <w:w w:val="105"/>
                <w:sz w:val="20"/>
                <w:szCs w:val="20"/>
              </w:rPr>
            </w:pPr>
            <w:r w:rsidRPr="007339B6">
              <w:rPr>
                <w:rFonts w:ascii="Calibri" w:hAnsi="Calibri" w:cs="Calibri"/>
                <w:color w:val="000000" w:themeColor="text1"/>
                <w:w w:val="105"/>
                <w:sz w:val="20"/>
                <w:szCs w:val="20"/>
              </w:rPr>
              <w:t>CÓDIGO DIR ÓRGANO GESTOR:</w:t>
            </w:r>
            <w:r w:rsidRPr="007339B6">
              <w:rPr>
                <w:rFonts w:ascii="Calibri" w:hAnsi="Calibri" w:cs="Calibri"/>
                <w:b/>
                <w:color w:val="000000" w:themeColor="text1"/>
                <w:w w:val="105"/>
                <w:sz w:val="20"/>
                <w:szCs w:val="20"/>
              </w:rPr>
              <w:t xml:space="preserve">    EA0046213 </w:t>
            </w:r>
          </w:p>
          <w:p w14:paraId="263B3AED" w14:textId="77777777" w:rsidR="00E66AF1" w:rsidRPr="007339B6" w:rsidRDefault="00E66AF1" w:rsidP="00AA3423">
            <w:pPr>
              <w:pStyle w:val="Textoindependiente"/>
              <w:numPr>
                <w:ilvl w:val="0"/>
                <w:numId w:val="1"/>
              </w:numPr>
              <w:ind w:left="1068"/>
              <w:rPr>
                <w:rFonts w:ascii="Calibri" w:hAnsi="Calibri" w:cs="Calibri"/>
                <w:b/>
                <w:color w:val="000000" w:themeColor="text1"/>
                <w:w w:val="105"/>
                <w:sz w:val="20"/>
                <w:szCs w:val="20"/>
              </w:rPr>
            </w:pPr>
            <w:r w:rsidRPr="007339B6">
              <w:rPr>
                <w:rFonts w:ascii="Calibri" w:hAnsi="Calibri" w:cs="Calibri"/>
                <w:color w:val="000000" w:themeColor="text1"/>
                <w:w w:val="105"/>
                <w:sz w:val="20"/>
                <w:szCs w:val="20"/>
              </w:rPr>
              <w:t>CÓDIGO DIR UNIDAD TRAMITADORA</w:t>
            </w:r>
            <w:r w:rsidRPr="007339B6">
              <w:rPr>
                <w:rFonts w:ascii="Calibri" w:hAnsi="Calibri" w:cs="Calibri"/>
                <w:b/>
                <w:color w:val="000000" w:themeColor="text1"/>
                <w:w w:val="105"/>
                <w:sz w:val="20"/>
                <w:szCs w:val="20"/>
              </w:rPr>
              <w:t xml:space="preserve">: EA0046213 </w:t>
            </w:r>
          </w:p>
          <w:p w14:paraId="2917B315" w14:textId="77777777" w:rsidR="00E66AF1" w:rsidRPr="007339B6" w:rsidRDefault="00E66AF1" w:rsidP="00AA3423">
            <w:pPr>
              <w:pStyle w:val="Textoindependiente"/>
              <w:numPr>
                <w:ilvl w:val="0"/>
                <w:numId w:val="1"/>
              </w:numPr>
              <w:ind w:left="1068"/>
              <w:rPr>
                <w:rFonts w:ascii="Calibri" w:hAnsi="Calibri" w:cs="Calibri"/>
                <w:b/>
                <w:color w:val="000000" w:themeColor="text1"/>
                <w:w w:val="105"/>
                <w:sz w:val="20"/>
                <w:szCs w:val="20"/>
              </w:rPr>
            </w:pPr>
            <w:r w:rsidRPr="007339B6">
              <w:rPr>
                <w:rFonts w:ascii="Calibri" w:hAnsi="Calibri" w:cs="Calibri"/>
                <w:color w:val="000000" w:themeColor="text1"/>
                <w:w w:val="105"/>
                <w:sz w:val="20"/>
                <w:szCs w:val="20"/>
              </w:rPr>
              <w:t>CÓDIGO DIR OFICINA CONTABLE:</w:t>
            </w:r>
            <w:r w:rsidRPr="007339B6">
              <w:rPr>
                <w:rFonts w:ascii="Calibri" w:hAnsi="Calibri" w:cs="Calibri"/>
                <w:b/>
                <w:color w:val="000000" w:themeColor="text1"/>
                <w:w w:val="105"/>
                <w:sz w:val="20"/>
                <w:szCs w:val="20"/>
              </w:rPr>
              <w:t xml:space="preserve"> EA0046213</w:t>
            </w:r>
          </w:p>
          <w:p w14:paraId="0D3E0100" w14:textId="77777777" w:rsidR="00E66AF1" w:rsidRPr="007339B6" w:rsidRDefault="00E66AF1" w:rsidP="00AA3423">
            <w:pPr>
              <w:pStyle w:val="Textoindependiente"/>
              <w:rPr>
                <w:rFonts w:ascii="Calibri" w:hAnsi="Calibri" w:cs="Calibri"/>
                <w:color w:val="000000" w:themeColor="text1"/>
                <w:w w:val="105"/>
                <w:sz w:val="20"/>
                <w:szCs w:val="20"/>
              </w:rPr>
            </w:pPr>
          </w:p>
          <w:p w14:paraId="104C0EF9" w14:textId="77777777" w:rsidR="00E66AF1" w:rsidRPr="007339B6" w:rsidRDefault="00E66AF1" w:rsidP="00AA3423">
            <w:pPr>
              <w:pStyle w:val="Textoindependiente"/>
              <w:numPr>
                <w:ilvl w:val="0"/>
                <w:numId w:val="2"/>
              </w:numPr>
              <w:ind w:left="455"/>
              <w:jc w:val="both"/>
              <w:rPr>
                <w:rFonts w:ascii="Calibri" w:hAnsi="Calibri" w:cs="Calibri"/>
                <w:sz w:val="20"/>
                <w:szCs w:val="20"/>
              </w:rPr>
            </w:pPr>
            <w:r w:rsidRPr="007339B6">
              <w:rPr>
                <w:rFonts w:ascii="Calibri" w:hAnsi="Calibri" w:cs="Calibri"/>
                <w:color w:val="000000" w:themeColor="text1"/>
                <w:w w:val="105"/>
                <w:sz w:val="20"/>
                <w:szCs w:val="20"/>
              </w:rPr>
              <w:t xml:space="preserve">Queda expresamente prohibida la cesión de créditos derivados de la facturación originada en el trabajo realizado, por cualquiera de las modalidades válidas en derecho, incluido el </w:t>
            </w:r>
            <w:proofErr w:type="spellStart"/>
            <w:r w:rsidRPr="007339B6">
              <w:rPr>
                <w:rFonts w:ascii="Calibri" w:hAnsi="Calibri" w:cs="Calibri"/>
                <w:i/>
                <w:iCs/>
                <w:color w:val="000000" w:themeColor="text1"/>
                <w:w w:val="105"/>
                <w:sz w:val="20"/>
                <w:szCs w:val="20"/>
              </w:rPr>
              <w:t>factoring</w:t>
            </w:r>
            <w:proofErr w:type="spellEnd"/>
            <w:r w:rsidRPr="007339B6">
              <w:rPr>
                <w:rFonts w:ascii="Calibri" w:hAnsi="Calibri" w:cs="Calibri"/>
                <w:color w:val="000000" w:themeColor="text1"/>
                <w:w w:val="105"/>
                <w:sz w:val="20"/>
                <w:szCs w:val="20"/>
              </w:rPr>
              <w:t>, sin que previamente a la cesión, la Fundación expresamente lo autorice. En el caso de existir autorización, esta se realizará, crédito a crédito, y nunca de la totalidad de ellos.</w:t>
            </w:r>
          </w:p>
          <w:p w14:paraId="2C2FE5EB" w14:textId="243FCE49" w:rsidR="00E66AF1" w:rsidRPr="007339B6" w:rsidRDefault="00E66AF1" w:rsidP="00AA3423">
            <w:pPr>
              <w:pStyle w:val="Textoindependiente"/>
              <w:ind w:left="455"/>
              <w:jc w:val="both"/>
              <w:rPr>
                <w:rFonts w:ascii="Calibri" w:hAnsi="Calibri" w:cs="Calibri"/>
                <w:sz w:val="20"/>
                <w:szCs w:val="20"/>
              </w:rPr>
            </w:pPr>
          </w:p>
        </w:tc>
      </w:tr>
      <w:tr w:rsidR="00E66AF1" w:rsidRPr="007339B6" w14:paraId="2E5BA3FC" w14:textId="77777777" w:rsidTr="00AA3423">
        <w:tc>
          <w:tcPr>
            <w:tcW w:w="8499" w:type="dxa"/>
            <w:gridSpan w:val="3"/>
            <w:shd w:val="clear" w:color="auto" w:fill="002060"/>
          </w:tcPr>
          <w:p w14:paraId="2A26D239" w14:textId="71E604C9" w:rsidR="00E66AF1" w:rsidRPr="007339B6" w:rsidRDefault="00E66AF1" w:rsidP="00AA3423">
            <w:pPr>
              <w:jc w:val="center"/>
              <w:rPr>
                <w:rFonts w:ascii="Calibri" w:hAnsi="Calibri" w:cs="Calibri"/>
                <w:b/>
                <w:bCs/>
              </w:rPr>
            </w:pPr>
            <w:r w:rsidRPr="007339B6">
              <w:rPr>
                <w:rFonts w:ascii="Calibri" w:hAnsi="Calibri" w:cs="Calibri"/>
                <w:b/>
                <w:bCs/>
              </w:rPr>
              <w:t>PROTECCIÓN DE DATOS</w:t>
            </w:r>
          </w:p>
        </w:tc>
      </w:tr>
      <w:tr w:rsidR="00E66AF1" w:rsidRPr="007339B6" w14:paraId="144E78D6" w14:textId="77777777" w:rsidTr="00AA3423">
        <w:tc>
          <w:tcPr>
            <w:tcW w:w="8499" w:type="dxa"/>
            <w:gridSpan w:val="3"/>
          </w:tcPr>
          <w:p w14:paraId="20758F04" w14:textId="77777777" w:rsidR="00E66AF1" w:rsidRPr="007339B6" w:rsidRDefault="00E66AF1" w:rsidP="00AA3423">
            <w:pPr>
              <w:pStyle w:val="Prrafodelista"/>
              <w:jc w:val="both"/>
              <w:rPr>
                <w:rFonts w:ascii="Calibri" w:hAnsi="Calibri" w:cs="Calibri"/>
                <w:sz w:val="20"/>
                <w:szCs w:val="20"/>
              </w:rPr>
            </w:pPr>
          </w:p>
          <w:p w14:paraId="260ACF9C" w14:textId="1826B835" w:rsidR="00E66AF1" w:rsidRPr="007339B6" w:rsidRDefault="00E66AF1" w:rsidP="00AA3423">
            <w:pPr>
              <w:pStyle w:val="Textoindependiente"/>
              <w:numPr>
                <w:ilvl w:val="0"/>
                <w:numId w:val="2"/>
              </w:numPr>
              <w:ind w:left="455"/>
              <w:jc w:val="both"/>
              <w:rPr>
                <w:rFonts w:ascii="Calibri" w:hAnsi="Calibri" w:cs="Calibri"/>
                <w:color w:val="000000" w:themeColor="text1"/>
                <w:w w:val="105"/>
                <w:sz w:val="20"/>
                <w:szCs w:val="20"/>
              </w:rPr>
            </w:pPr>
            <w:r w:rsidRPr="007339B6">
              <w:rPr>
                <w:rFonts w:ascii="Calibri" w:hAnsi="Calibri" w:cs="Calibri"/>
                <w:color w:val="000000" w:themeColor="text1"/>
                <w:w w:val="105"/>
                <w:sz w:val="20"/>
                <w:szCs w:val="20"/>
              </w:rPr>
              <w:t xml:space="preserve">De acuerdo con los dispuesto en la normativa aplicable de protección de datos de carácter personal: Reglamento UE 2016/679 del Parlamento Europeo y del Consejo de 27 de abril de </w:t>
            </w:r>
            <w:r w:rsidRPr="007339B6">
              <w:rPr>
                <w:rFonts w:ascii="Calibri" w:hAnsi="Calibri" w:cs="Calibri"/>
                <w:color w:val="000000" w:themeColor="text1"/>
                <w:w w:val="105"/>
                <w:sz w:val="20"/>
                <w:szCs w:val="20"/>
              </w:rPr>
              <w:lastRenderedPageBreak/>
              <w:t xml:space="preserve">2016 relativo a la protección de las personas físicas y Ley Orgánica 3/2018 de 5 de diciembre de Protección de Datos Personales y Garantía de los derechos digitales, los datos de los participantes, y en su caso, del contratista, serán recabados y en su caso tratados, con la finalidad de tramitar el presente procedimiento. Asimismo, las partes se comprometen, en cuanto a los datos de carácter personal facilitados mutuamente para la ejecución del contrato, a utilizarlos con la única finalidad de gestionar la relación surgida y facilitar el desarrollo del objeto </w:t>
            </w:r>
            <w:proofErr w:type="gramStart"/>
            <w:r w:rsidRPr="007339B6">
              <w:rPr>
                <w:rFonts w:ascii="Calibri" w:hAnsi="Calibri" w:cs="Calibri"/>
                <w:color w:val="000000" w:themeColor="text1"/>
                <w:w w:val="105"/>
                <w:sz w:val="20"/>
                <w:szCs w:val="20"/>
              </w:rPr>
              <w:t>del mismo</w:t>
            </w:r>
            <w:proofErr w:type="gramEnd"/>
            <w:r w:rsidRPr="007339B6">
              <w:rPr>
                <w:rFonts w:ascii="Calibri" w:hAnsi="Calibri" w:cs="Calibri"/>
                <w:color w:val="000000" w:themeColor="text1"/>
                <w:w w:val="105"/>
                <w:sz w:val="20"/>
                <w:szCs w:val="20"/>
              </w:rPr>
              <w:t>, no pudiéndose emplear los datos para un fin distinto de aquél para el que fueron proporcionados. El incumplimiento de lo estipulado en este apartado dará lugar a la responsabilidad correspondiente de la parte incumplidora, incluyendo la sanción a la que su actuación pudiese dar lugar.</w:t>
            </w:r>
          </w:p>
          <w:p w14:paraId="4A7C70D1" w14:textId="77777777" w:rsidR="00E66AF1" w:rsidRPr="007339B6" w:rsidRDefault="00E66AF1" w:rsidP="00AA3423">
            <w:pPr>
              <w:pStyle w:val="Textoindependiente"/>
              <w:ind w:left="455"/>
              <w:jc w:val="both"/>
              <w:rPr>
                <w:rFonts w:ascii="Calibri" w:hAnsi="Calibri" w:cs="Calibri"/>
                <w:color w:val="000000" w:themeColor="text1"/>
                <w:w w:val="105"/>
                <w:sz w:val="20"/>
                <w:szCs w:val="20"/>
              </w:rPr>
            </w:pPr>
          </w:p>
          <w:p w14:paraId="07CB4B0C" w14:textId="77777777" w:rsidR="00E66AF1" w:rsidRPr="007339B6" w:rsidRDefault="00E66AF1" w:rsidP="00AA3423">
            <w:pPr>
              <w:pStyle w:val="Textoindependiente"/>
              <w:numPr>
                <w:ilvl w:val="0"/>
                <w:numId w:val="2"/>
              </w:numPr>
              <w:ind w:left="455"/>
              <w:jc w:val="both"/>
              <w:rPr>
                <w:rFonts w:ascii="Calibri" w:hAnsi="Calibri" w:cs="Calibri"/>
                <w:color w:val="000000" w:themeColor="text1"/>
                <w:w w:val="105"/>
                <w:sz w:val="20"/>
                <w:szCs w:val="20"/>
              </w:rPr>
            </w:pPr>
            <w:r w:rsidRPr="007339B6">
              <w:rPr>
                <w:rFonts w:ascii="Calibri" w:hAnsi="Calibri" w:cs="Calibri"/>
                <w:color w:val="000000" w:themeColor="text1"/>
                <w:w w:val="105"/>
                <w:sz w:val="20"/>
                <w:szCs w:val="20"/>
              </w:rPr>
              <w:t>Por lo que se refiere a los datos de carácter personal que, los licitadores en general y el contratista en particular, proporcionen a la Fundación, y con arreglo a lo establecido en el Reglamento General de Protección de Datos, se informa que:</w:t>
            </w:r>
          </w:p>
          <w:p w14:paraId="1D0AC7C1" w14:textId="77777777" w:rsidR="00E66AF1" w:rsidRPr="007339B6" w:rsidRDefault="00E66AF1" w:rsidP="00AA3423">
            <w:pPr>
              <w:jc w:val="both"/>
              <w:rPr>
                <w:rFonts w:ascii="Calibri" w:hAnsi="Calibri" w:cs="Calibri"/>
                <w:sz w:val="20"/>
                <w:szCs w:val="20"/>
              </w:rPr>
            </w:pPr>
          </w:p>
          <w:p w14:paraId="419DFA06" w14:textId="628A9FBD" w:rsidR="00E66AF1" w:rsidRPr="007339B6" w:rsidRDefault="00E66AF1" w:rsidP="00AA3423">
            <w:pPr>
              <w:pStyle w:val="Prrafodelista"/>
              <w:numPr>
                <w:ilvl w:val="0"/>
                <w:numId w:val="3"/>
              </w:numPr>
              <w:ind w:left="462"/>
              <w:jc w:val="both"/>
              <w:rPr>
                <w:rFonts w:ascii="Calibri" w:hAnsi="Calibri" w:cs="Calibri"/>
                <w:sz w:val="20"/>
                <w:szCs w:val="20"/>
              </w:rPr>
            </w:pPr>
            <w:r w:rsidRPr="007339B6">
              <w:rPr>
                <w:rFonts w:ascii="Calibri" w:hAnsi="Calibri" w:cs="Calibri"/>
                <w:sz w:val="20"/>
                <w:szCs w:val="20"/>
              </w:rPr>
              <w:t>El responsable de los ficheros es la Fundación Ciudad de la Energía-CIUDEN, F.S.P., cuyos contactos a efectos de notificaciones son los siguientes:</w:t>
            </w:r>
          </w:p>
          <w:p w14:paraId="114C7E97" w14:textId="77777777" w:rsidR="00E66AF1" w:rsidRPr="007339B6" w:rsidRDefault="00E66AF1" w:rsidP="00AA3423">
            <w:pPr>
              <w:pStyle w:val="Prrafodelista"/>
              <w:rPr>
                <w:rFonts w:ascii="Calibri" w:hAnsi="Calibri" w:cs="Calibri"/>
                <w:sz w:val="20"/>
                <w:szCs w:val="20"/>
              </w:rPr>
            </w:pPr>
          </w:p>
          <w:p w14:paraId="648D99E2" w14:textId="7B1F1256" w:rsidR="00E66AF1" w:rsidRPr="007339B6" w:rsidRDefault="00E66AF1" w:rsidP="00AA3423">
            <w:pPr>
              <w:pStyle w:val="Prrafodelista"/>
              <w:numPr>
                <w:ilvl w:val="1"/>
                <w:numId w:val="4"/>
              </w:numPr>
              <w:ind w:left="888"/>
              <w:jc w:val="both"/>
              <w:rPr>
                <w:rFonts w:ascii="Calibri" w:hAnsi="Calibri" w:cs="Calibri"/>
                <w:sz w:val="20"/>
                <w:szCs w:val="20"/>
              </w:rPr>
            </w:pPr>
            <w:r w:rsidRPr="007339B6">
              <w:rPr>
                <w:rFonts w:ascii="Calibri" w:hAnsi="Calibri" w:cs="Calibri"/>
                <w:sz w:val="20"/>
                <w:szCs w:val="20"/>
              </w:rPr>
              <w:t xml:space="preserve">Avenida </w:t>
            </w:r>
            <w:proofErr w:type="gramStart"/>
            <w:r w:rsidRPr="007339B6">
              <w:rPr>
                <w:rFonts w:ascii="Calibri" w:hAnsi="Calibri" w:cs="Calibri"/>
                <w:sz w:val="20"/>
                <w:szCs w:val="20"/>
              </w:rPr>
              <w:t>Presidente</w:t>
            </w:r>
            <w:proofErr w:type="gramEnd"/>
            <w:r w:rsidRPr="007339B6">
              <w:rPr>
                <w:rFonts w:ascii="Calibri" w:hAnsi="Calibri" w:cs="Calibri"/>
                <w:sz w:val="20"/>
                <w:szCs w:val="20"/>
              </w:rPr>
              <w:t xml:space="preserve"> Rodríguez Zapatero, s/n, Cubillos del Sil (León) C.P. 24492.</w:t>
            </w:r>
          </w:p>
          <w:p w14:paraId="27556DE9" w14:textId="720F7708" w:rsidR="00E66AF1" w:rsidRPr="007339B6" w:rsidRDefault="00E66AF1" w:rsidP="00AA3423">
            <w:pPr>
              <w:pStyle w:val="Prrafodelista"/>
              <w:numPr>
                <w:ilvl w:val="1"/>
                <w:numId w:val="4"/>
              </w:numPr>
              <w:ind w:left="888"/>
              <w:jc w:val="both"/>
              <w:rPr>
                <w:rFonts w:ascii="Calibri" w:hAnsi="Calibri" w:cs="Calibri"/>
                <w:sz w:val="20"/>
                <w:szCs w:val="20"/>
              </w:rPr>
            </w:pPr>
            <w:r w:rsidRPr="007339B6">
              <w:rPr>
                <w:rFonts w:ascii="Calibri" w:hAnsi="Calibri" w:cs="Calibri"/>
                <w:sz w:val="20"/>
                <w:szCs w:val="20"/>
              </w:rPr>
              <w:t>lopd@ciuden.es</w:t>
            </w:r>
          </w:p>
          <w:p w14:paraId="13665253" w14:textId="56566F9B" w:rsidR="00E66AF1" w:rsidRPr="007339B6" w:rsidRDefault="00E66AF1" w:rsidP="00AA3423">
            <w:pPr>
              <w:pStyle w:val="Prrafodelista"/>
              <w:numPr>
                <w:ilvl w:val="1"/>
                <w:numId w:val="4"/>
              </w:numPr>
              <w:ind w:left="888"/>
              <w:jc w:val="both"/>
              <w:rPr>
                <w:rFonts w:ascii="Calibri" w:hAnsi="Calibri" w:cs="Calibri"/>
                <w:sz w:val="20"/>
                <w:szCs w:val="20"/>
              </w:rPr>
            </w:pPr>
            <w:r w:rsidRPr="007339B6">
              <w:rPr>
                <w:rFonts w:ascii="Calibri" w:hAnsi="Calibri" w:cs="Calibri"/>
                <w:sz w:val="20"/>
                <w:szCs w:val="20"/>
              </w:rPr>
              <w:t>Teléfonos: 987 456 323 / 987 457 454; Fax: 987 424 400</w:t>
            </w:r>
          </w:p>
          <w:p w14:paraId="756444FE" w14:textId="77777777" w:rsidR="00E66AF1" w:rsidRPr="007339B6" w:rsidRDefault="00E66AF1" w:rsidP="00AA3423">
            <w:pPr>
              <w:pStyle w:val="Prrafodelista"/>
              <w:ind w:left="1448"/>
              <w:jc w:val="both"/>
              <w:rPr>
                <w:rFonts w:ascii="Calibri" w:hAnsi="Calibri" w:cs="Calibri"/>
                <w:sz w:val="20"/>
                <w:szCs w:val="20"/>
              </w:rPr>
            </w:pPr>
          </w:p>
          <w:p w14:paraId="5770E2FD" w14:textId="7CDE5A73" w:rsidR="00E66AF1" w:rsidRPr="007339B6" w:rsidRDefault="00E66AF1" w:rsidP="00AA3423">
            <w:pPr>
              <w:pStyle w:val="Prrafodelista"/>
              <w:numPr>
                <w:ilvl w:val="0"/>
                <w:numId w:val="3"/>
              </w:numPr>
              <w:ind w:left="462"/>
              <w:jc w:val="both"/>
              <w:rPr>
                <w:rFonts w:ascii="Calibri" w:hAnsi="Calibri" w:cs="Calibri"/>
                <w:sz w:val="20"/>
                <w:szCs w:val="20"/>
              </w:rPr>
            </w:pPr>
            <w:r w:rsidRPr="007339B6">
              <w:rPr>
                <w:rFonts w:ascii="Calibri" w:hAnsi="Calibri" w:cs="Calibri"/>
                <w:sz w:val="20"/>
                <w:szCs w:val="20"/>
              </w:rPr>
              <w:t>Los datos personales que nos proporcione necesarios para la ejecución del contrato serán conservados durante toda su vigencia, y posteriormente para el cumplimiento de obligaciones legales y con fines estadísticos.</w:t>
            </w:r>
          </w:p>
          <w:p w14:paraId="20C0DD87" w14:textId="77777777" w:rsidR="00E66AF1" w:rsidRPr="007339B6" w:rsidRDefault="00E66AF1" w:rsidP="00AA3423">
            <w:pPr>
              <w:ind w:left="462"/>
              <w:jc w:val="both"/>
              <w:rPr>
                <w:rFonts w:ascii="Calibri" w:hAnsi="Calibri" w:cs="Calibri"/>
                <w:sz w:val="20"/>
                <w:szCs w:val="20"/>
              </w:rPr>
            </w:pPr>
          </w:p>
          <w:p w14:paraId="7AE49334" w14:textId="44237F3A" w:rsidR="00E66AF1" w:rsidRPr="007339B6" w:rsidRDefault="00E66AF1" w:rsidP="00AA3423">
            <w:pPr>
              <w:pStyle w:val="Prrafodelista"/>
              <w:numPr>
                <w:ilvl w:val="0"/>
                <w:numId w:val="3"/>
              </w:numPr>
              <w:ind w:left="462"/>
              <w:jc w:val="both"/>
              <w:rPr>
                <w:rFonts w:ascii="Calibri" w:hAnsi="Calibri" w:cs="Calibri"/>
                <w:sz w:val="20"/>
                <w:szCs w:val="20"/>
              </w:rPr>
            </w:pPr>
            <w:r w:rsidRPr="007339B6">
              <w:rPr>
                <w:rFonts w:ascii="Calibri" w:hAnsi="Calibri" w:cs="Calibri"/>
                <w:sz w:val="20"/>
                <w:szCs w:val="20"/>
              </w:rPr>
              <w:t xml:space="preserve">Se podrán ejercitar los derechos de revocación del consentimiento previamente prestado, acceso, rectificación, supresión (olvido), oposición, bloqueo, limitación del tratamiento y portabilidad de los datos personales, mediante cualquier tipo de comunicación y por cualquiera de los medios arriba indicados (carta, mail, teléfono o fax). Asimismo, si considera que el tratamiento de sus datos personales no se ajusta a la normativa vigente, también tiene derecho a presentar una reclamación ante la Autoridad de control en </w:t>
            </w:r>
            <w:hyperlink r:id="rId8" w:history="1">
              <w:r w:rsidRPr="007339B6">
                <w:rPr>
                  <w:rStyle w:val="Hipervnculo"/>
                  <w:rFonts w:ascii="Calibri" w:hAnsi="Calibri" w:cs="Calibri"/>
                  <w:sz w:val="20"/>
                  <w:szCs w:val="20"/>
                </w:rPr>
                <w:t>www.aepd.es</w:t>
              </w:r>
            </w:hyperlink>
            <w:r w:rsidRPr="007339B6">
              <w:rPr>
                <w:rFonts w:ascii="Calibri" w:hAnsi="Calibri" w:cs="Calibri"/>
                <w:sz w:val="20"/>
                <w:szCs w:val="20"/>
              </w:rPr>
              <w:t>.</w:t>
            </w:r>
          </w:p>
          <w:p w14:paraId="1D5D0326" w14:textId="3ABCF151" w:rsidR="00E66AF1" w:rsidRPr="007339B6" w:rsidRDefault="00E66AF1" w:rsidP="00AA3423">
            <w:pPr>
              <w:pStyle w:val="Prrafodelista"/>
              <w:jc w:val="both"/>
              <w:rPr>
                <w:rFonts w:ascii="Calibri" w:hAnsi="Calibri" w:cs="Calibri"/>
                <w:sz w:val="20"/>
                <w:szCs w:val="20"/>
              </w:rPr>
            </w:pPr>
          </w:p>
        </w:tc>
      </w:tr>
      <w:tr w:rsidR="00E66AF1" w:rsidRPr="007339B6" w14:paraId="0BD9DDF8" w14:textId="77777777" w:rsidTr="00AA3423">
        <w:tc>
          <w:tcPr>
            <w:tcW w:w="8499" w:type="dxa"/>
            <w:gridSpan w:val="3"/>
            <w:shd w:val="clear" w:color="auto" w:fill="002060"/>
          </w:tcPr>
          <w:p w14:paraId="04820A82" w14:textId="62C61FB1" w:rsidR="00E66AF1" w:rsidRPr="007339B6" w:rsidRDefault="00E66AF1" w:rsidP="00AA3423">
            <w:pPr>
              <w:jc w:val="center"/>
              <w:rPr>
                <w:rFonts w:ascii="Calibri" w:hAnsi="Calibri" w:cs="Calibri"/>
                <w:b/>
                <w:bCs/>
              </w:rPr>
            </w:pPr>
            <w:r w:rsidRPr="007339B6">
              <w:rPr>
                <w:rFonts w:ascii="Calibri" w:hAnsi="Calibri" w:cs="Calibri"/>
                <w:b/>
                <w:bCs/>
              </w:rPr>
              <w:lastRenderedPageBreak/>
              <w:t>PUBLICIDAD Y COMUNICACIÓN DE LA ADJUDICACIÓN</w:t>
            </w:r>
          </w:p>
        </w:tc>
      </w:tr>
      <w:tr w:rsidR="00E66AF1" w:rsidRPr="007339B6" w14:paraId="68557E07" w14:textId="77777777" w:rsidTr="00AA3423">
        <w:tc>
          <w:tcPr>
            <w:tcW w:w="8499" w:type="dxa"/>
            <w:gridSpan w:val="3"/>
          </w:tcPr>
          <w:p w14:paraId="75A966C5" w14:textId="77777777" w:rsidR="00E66AF1" w:rsidRPr="007339B6" w:rsidRDefault="00E66AF1" w:rsidP="00AA3423">
            <w:pPr>
              <w:pStyle w:val="Prrafodelista"/>
              <w:jc w:val="both"/>
              <w:rPr>
                <w:rFonts w:ascii="Calibri" w:hAnsi="Calibri" w:cs="Calibri"/>
                <w:sz w:val="20"/>
                <w:szCs w:val="20"/>
              </w:rPr>
            </w:pPr>
          </w:p>
          <w:p w14:paraId="5C705DDD" w14:textId="4533F777" w:rsidR="00E66AF1" w:rsidRPr="007339B6" w:rsidRDefault="00E66AF1" w:rsidP="00AA3423">
            <w:pPr>
              <w:pStyle w:val="Prrafodelista"/>
              <w:numPr>
                <w:ilvl w:val="0"/>
                <w:numId w:val="3"/>
              </w:numPr>
              <w:ind w:left="462"/>
              <w:jc w:val="both"/>
              <w:rPr>
                <w:rFonts w:ascii="Calibri" w:hAnsi="Calibri" w:cs="Calibri"/>
                <w:sz w:val="20"/>
                <w:szCs w:val="20"/>
              </w:rPr>
            </w:pPr>
            <w:r w:rsidRPr="007339B6">
              <w:rPr>
                <w:rFonts w:ascii="Calibri" w:hAnsi="Calibri" w:cs="Calibri"/>
                <w:sz w:val="20"/>
                <w:szCs w:val="20"/>
              </w:rPr>
              <w:t>Una vez adjudicado el contrato, se publicará en el Perfil de Contratante de la Fundación en la forma prevista en el artículo 63.4 de la LCSP, así como en su Portal de Transparencia, artículo 8 de la Ley de transparencia, acceso a la información pública y buen gobierno.</w:t>
            </w:r>
          </w:p>
          <w:p w14:paraId="5DCDC911" w14:textId="77777777" w:rsidR="00E66AF1" w:rsidRPr="007339B6" w:rsidRDefault="00E66AF1" w:rsidP="00AA3423">
            <w:pPr>
              <w:pStyle w:val="Prrafodelista"/>
              <w:ind w:left="462"/>
              <w:jc w:val="both"/>
              <w:rPr>
                <w:rFonts w:ascii="Calibri" w:hAnsi="Calibri" w:cs="Calibri"/>
                <w:sz w:val="20"/>
                <w:szCs w:val="20"/>
              </w:rPr>
            </w:pPr>
          </w:p>
          <w:p w14:paraId="3AA7780E" w14:textId="44255C75" w:rsidR="00E66AF1" w:rsidRPr="007339B6" w:rsidRDefault="00E66AF1" w:rsidP="00AA3423">
            <w:pPr>
              <w:pStyle w:val="Prrafodelista"/>
              <w:numPr>
                <w:ilvl w:val="0"/>
                <w:numId w:val="3"/>
              </w:numPr>
              <w:ind w:left="462"/>
              <w:jc w:val="both"/>
              <w:rPr>
                <w:rFonts w:ascii="Calibri" w:hAnsi="Calibri" w:cs="Calibri"/>
                <w:sz w:val="20"/>
                <w:szCs w:val="20"/>
              </w:rPr>
            </w:pPr>
            <w:r w:rsidRPr="007339B6">
              <w:rPr>
                <w:rFonts w:ascii="Calibri" w:hAnsi="Calibri" w:cs="Calibri"/>
                <w:sz w:val="20"/>
                <w:szCs w:val="20"/>
              </w:rPr>
              <w:t>Asimismo, de conformidad con el artículo 335 de la LCSP, serán objeto de remisión al Tribunal de Cuentas y se comunicarán al Registro de Contratos del Sector Público, artículo 346 de la LCSP.</w:t>
            </w:r>
          </w:p>
          <w:p w14:paraId="55D50609" w14:textId="77777777" w:rsidR="00E66AF1" w:rsidRPr="007339B6" w:rsidRDefault="00E66AF1" w:rsidP="00AA3423">
            <w:pPr>
              <w:jc w:val="both"/>
              <w:rPr>
                <w:rFonts w:ascii="Calibri" w:hAnsi="Calibri" w:cs="Calibri"/>
                <w:sz w:val="20"/>
                <w:szCs w:val="20"/>
              </w:rPr>
            </w:pPr>
          </w:p>
        </w:tc>
      </w:tr>
      <w:tr w:rsidR="00E66AF1" w:rsidRPr="007339B6" w14:paraId="6EF04DCF" w14:textId="77777777" w:rsidTr="00AA3423">
        <w:tc>
          <w:tcPr>
            <w:tcW w:w="8499" w:type="dxa"/>
            <w:gridSpan w:val="3"/>
            <w:shd w:val="clear" w:color="auto" w:fill="002060"/>
          </w:tcPr>
          <w:p w14:paraId="781F96FD" w14:textId="5F235AEF" w:rsidR="00E66AF1" w:rsidRPr="007339B6" w:rsidRDefault="00E66AF1" w:rsidP="00AA3423">
            <w:pPr>
              <w:jc w:val="center"/>
              <w:rPr>
                <w:rFonts w:ascii="Calibri" w:hAnsi="Calibri" w:cs="Calibri"/>
                <w:b/>
                <w:bCs/>
              </w:rPr>
            </w:pPr>
            <w:r w:rsidRPr="007339B6">
              <w:rPr>
                <w:rFonts w:ascii="Calibri" w:hAnsi="Calibri" w:cs="Calibri"/>
                <w:b/>
                <w:bCs/>
              </w:rPr>
              <w:t>PREVENCIÓN DE RIESGOS LABORALES</w:t>
            </w:r>
          </w:p>
        </w:tc>
      </w:tr>
      <w:tr w:rsidR="00E66AF1" w:rsidRPr="007339B6" w14:paraId="696FFB35" w14:textId="77777777" w:rsidTr="00AA3423">
        <w:tc>
          <w:tcPr>
            <w:tcW w:w="8499" w:type="dxa"/>
            <w:gridSpan w:val="3"/>
          </w:tcPr>
          <w:p w14:paraId="42281F28" w14:textId="77777777" w:rsidR="00E66AF1" w:rsidRPr="007339B6" w:rsidRDefault="00E66AF1" w:rsidP="00AA3423">
            <w:pPr>
              <w:pStyle w:val="Prrafodelista"/>
              <w:jc w:val="both"/>
              <w:rPr>
                <w:rFonts w:ascii="Calibri" w:hAnsi="Calibri" w:cs="Calibri"/>
                <w:sz w:val="20"/>
                <w:szCs w:val="20"/>
              </w:rPr>
            </w:pPr>
          </w:p>
          <w:p w14:paraId="467E5240" w14:textId="2568D7B6" w:rsidR="00E66AF1" w:rsidRPr="007339B6" w:rsidRDefault="00E66AF1" w:rsidP="00AA3423">
            <w:pPr>
              <w:pStyle w:val="Prrafodelista"/>
              <w:numPr>
                <w:ilvl w:val="0"/>
                <w:numId w:val="3"/>
              </w:numPr>
              <w:ind w:left="462"/>
              <w:jc w:val="both"/>
              <w:rPr>
                <w:rFonts w:ascii="Calibri" w:hAnsi="Calibri" w:cs="Calibri"/>
                <w:sz w:val="20"/>
                <w:szCs w:val="20"/>
              </w:rPr>
            </w:pPr>
            <w:r w:rsidRPr="007339B6">
              <w:rPr>
                <w:rFonts w:ascii="Calibri" w:hAnsi="Calibri" w:cs="Calibri"/>
                <w:sz w:val="20"/>
                <w:szCs w:val="20"/>
              </w:rPr>
              <w:t>Dependiendo de la naturaleza de la prestación constitutiva del objeto del contrato, la empresa adjudicataria deberá acreditar el cumplimiento de sus obligaciones en materia de seguridad y salud laboral que corresponda en cada caso.</w:t>
            </w:r>
          </w:p>
          <w:p w14:paraId="70B142CC" w14:textId="77777777" w:rsidR="00E66AF1" w:rsidRPr="007339B6" w:rsidRDefault="00E66AF1" w:rsidP="00AA3423">
            <w:pPr>
              <w:pStyle w:val="Prrafodelista"/>
              <w:ind w:left="462"/>
              <w:jc w:val="both"/>
              <w:rPr>
                <w:rFonts w:ascii="Calibri" w:hAnsi="Calibri" w:cs="Calibri"/>
                <w:sz w:val="20"/>
                <w:szCs w:val="20"/>
              </w:rPr>
            </w:pPr>
          </w:p>
          <w:p w14:paraId="43542CDF" w14:textId="439DE0F7" w:rsidR="00E66AF1" w:rsidRPr="007339B6" w:rsidRDefault="00E66AF1" w:rsidP="00AA3423">
            <w:pPr>
              <w:pStyle w:val="Prrafodelista"/>
              <w:numPr>
                <w:ilvl w:val="0"/>
                <w:numId w:val="3"/>
              </w:numPr>
              <w:ind w:left="462"/>
              <w:jc w:val="both"/>
              <w:rPr>
                <w:rFonts w:ascii="Calibri" w:hAnsi="Calibri" w:cs="Calibri"/>
                <w:sz w:val="20"/>
                <w:szCs w:val="20"/>
              </w:rPr>
            </w:pPr>
            <w:r w:rsidRPr="007339B6">
              <w:rPr>
                <w:rFonts w:ascii="Calibri" w:hAnsi="Calibri" w:cs="Calibri"/>
                <w:sz w:val="20"/>
                <w:szCs w:val="20"/>
              </w:rPr>
              <w:t xml:space="preserve">Para ello, la Unidad de Prevención de Riesgos Laborales indicará, una vez adjudicado el contrato, la documentación específica a presentar </w:t>
            </w:r>
          </w:p>
          <w:p w14:paraId="5ACF9ABC" w14:textId="77777777" w:rsidR="00E66AF1" w:rsidRPr="007339B6" w:rsidRDefault="00E66AF1" w:rsidP="00AA3423">
            <w:pPr>
              <w:jc w:val="both"/>
              <w:rPr>
                <w:rFonts w:ascii="Calibri" w:hAnsi="Calibri" w:cs="Calibri"/>
                <w:sz w:val="20"/>
                <w:szCs w:val="20"/>
              </w:rPr>
            </w:pPr>
          </w:p>
        </w:tc>
      </w:tr>
      <w:tr w:rsidR="00E66AF1" w:rsidRPr="007339B6" w14:paraId="7E33F7B5" w14:textId="77777777" w:rsidTr="00AA3423">
        <w:tc>
          <w:tcPr>
            <w:tcW w:w="8499" w:type="dxa"/>
            <w:gridSpan w:val="3"/>
            <w:shd w:val="clear" w:color="auto" w:fill="002060"/>
          </w:tcPr>
          <w:p w14:paraId="0E5C18E6" w14:textId="49764E60" w:rsidR="00E66AF1" w:rsidRPr="007339B6" w:rsidRDefault="00E66AF1" w:rsidP="00AA3423">
            <w:pPr>
              <w:jc w:val="center"/>
              <w:rPr>
                <w:rFonts w:ascii="Calibri" w:hAnsi="Calibri" w:cs="Calibri"/>
                <w:b/>
                <w:bCs/>
              </w:rPr>
            </w:pPr>
            <w:r w:rsidRPr="007339B6">
              <w:rPr>
                <w:rFonts w:ascii="Calibri" w:hAnsi="Calibri" w:cs="Calibri"/>
                <w:b/>
                <w:bCs/>
              </w:rPr>
              <w:t>VISITA A LAS INSTALACIONES</w:t>
            </w:r>
          </w:p>
        </w:tc>
      </w:tr>
      <w:tr w:rsidR="00E66AF1" w:rsidRPr="007339B6" w14:paraId="3A67C5FF" w14:textId="77777777" w:rsidTr="00AA3423">
        <w:tc>
          <w:tcPr>
            <w:tcW w:w="8499" w:type="dxa"/>
            <w:gridSpan w:val="3"/>
          </w:tcPr>
          <w:p w14:paraId="6FBF2930" w14:textId="77777777" w:rsidR="00E66AF1" w:rsidRPr="007339B6" w:rsidRDefault="00E66AF1" w:rsidP="00AA3423">
            <w:pPr>
              <w:pStyle w:val="Prrafodelista"/>
              <w:jc w:val="both"/>
              <w:rPr>
                <w:rFonts w:ascii="Calibri" w:hAnsi="Calibri" w:cs="Calibri"/>
                <w:sz w:val="20"/>
                <w:szCs w:val="20"/>
              </w:rPr>
            </w:pPr>
          </w:p>
          <w:p w14:paraId="5CBBB028" w14:textId="5985DD63" w:rsidR="00E66AF1" w:rsidRPr="007339B6" w:rsidRDefault="00E66AF1" w:rsidP="00AA3423">
            <w:pPr>
              <w:pStyle w:val="Prrafodelista"/>
              <w:numPr>
                <w:ilvl w:val="0"/>
                <w:numId w:val="3"/>
              </w:numPr>
              <w:ind w:left="462"/>
              <w:jc w:val="both"/>
              <w:rPr>
                <w:rFonts w:ascii="Calibri" w:hAnsi="Calibri" w:cs="Calibri"/>
                <w:sz w:val="20"/>
                <w:szCs w:val="20"/>
              </w:rPr>
            </w:pPr>
            <w:r w:rsidRPr="007339B6">
              <w:rPr>
                <w:rFonts w:ascii="Calibri" w:hAnsi="Calibri" w:cs="Calibri"/>
                <w:sz w:val="20"/>
                <w:szCs w:val="20"/>
              </w:rPr>
              <w:t xml:space="preserve">Los ofertantes, en su caso, podrán concertar una visita a las instalaciones. Para ello deberán de enviar un correo electrónico a </w:t>
            </w:r>
            <w:r w:rsidRPr="007339B6">
              <w:rPr>
                <w:rFonts w:ascii="Calibri" w:hAnsi="Calibri" w:cs="Calibri"/>
                <w:color w:val="0070C0"/>
                <w:sz w:val="20"/>
                <w:szCs w:val="20"/>
              </w:rPr>
              <w:t>compras@ciuden</w:t>
            </w:r>
            <w:r w:rsidRPr="007339B6">
              <w:rPr>
                <w:rFonts w:ascii="Calibri" w:hAnsi="Calibri" w:cs="Calibri"/>
                <w:sz w:val="20"/>
                <w:szCs w:val="20"/>
              </w:rPr>
              <w:t xml:space="preserve">.es al menos </w:t>
            </w:r>
            <w:r w:rsidRPr="00F46D76">
              <w:rPr>
                <w:rFonts w:ascii="Calibri" w:hAnsi="Calibri" w:cs="Calibri"/>
                <w:sz w:val="20"/>
                <w:szCs w:val="20"/>
              </w:rPr>
              <w:t>siete días naturales</w:t>
            </w:r>
            <w:r w:rsidRPr="007339B6">
              <w:rPr>
                <w:rFonts w:ascii="Calibri" w:hAnsi="Calibri" w:cs="Calibri"/>
                <w:sz w:val="20"/>
                <w:szCs w:val="20"/>
              </w:rPr>
              <w:t xml:space="preserve"> antes de la finalización del plazo de presentación de ofertas. Así mismo, deberán de identificar el nombre de su empresa y la persona o personas que efectuarán la visita, con indicación de su DNI.</w:t>
            </w:r>
          </w:p>
          <w:p w14:paraId="2761CAFF" w14:textId="77777777" w:rsidR="00E66AF1" w:rsidRPr="007339B6" w:rsidRDefault="00E66AF1" w:rsidP="00AA3423">
            <w:pPr>
              <w:pStyle w:val="Prrafodelista"/>
              <w:ind w:left="462"/>
              <w:jc w:val="both"/>
              <w:rPr>
                <w:rFonts w:ascii="Calibri" w:hAnsi="Calibri" w:cs="Calibri"/>
                <w:sz w:val="20"/>
                <w:szCs w:val="20"/>
              </w:rPr>
            </w:pPr>
          </w:p>
          <w:p w14:paraId="5D9FB8FC" w14:textId="77777777" w:rsidR="00E66AF1" w:rsidRPr="007339B6" w:rsidRDefault="00E66AF1" w:rsidP="00AA3423">
            <w:pPr>
              <w:pStyle w:val="Prrafodelista"/>
              <w:numPr>
                <w:ilvl w:val="0"/>
                <w:numId w:val="3"/>
              </w:numPr>
              <w:ind w:left="462"/>
              <w:jc w:val="both"/>
              <w:rPr>
                <w:rFonts w:ascii="Calibri" w:hAnsi="Calibri" w:cs="Calibri"/>
                <w:sz w:val="20"/>
                <w:szCs w:val="20"/>
              </w:rPr>
            </w:pPr>
            <w:r w:rsidRPr="007339B6">
              <w:rPr>
                <w:rFonts w:ascii="Calibri" w:hAnsi="Calibri" w:cs="Calibri"/>
                <w:sz w:val="20"/>
                <w:szCs w:val="20"/>
              </w:rPr>
              <w:t>No será admitida ninguna reclamación fundamentada en el desconocimiento de las condiciones de los servicios a realizar.</w:t>
            </w:r>
          </w:p>
          <w:p w14:paraId="2FFDE5DB" w14:textId="6DB551A8" w:rsidR="00E66AF1" w:rsidRPr="007339B6" w:rsidRDefault="00E66AF1" w:rsidP="00AA3423">
            <w:pPr>
              <w:jc w:val="both"/>
              <w:rPr>
                <w:rFonts w:ascii="Calibri" w:hAnsi="Calibri" w:cs="Calibri"/>
                <w:sz w:val="20"/>
                <w:szCs w:val="20"/>
              </w:rPr>
            </w:pPr>
          </w:p>
        </w:tc>
      </w:tr>
      <w:tr w:rsidR="00E66AF1" w:rsidRPr="007339B6" w14:paraId="5941CDE9" w14:textId="77777777" w:rsidTr="00AA3423">
        <w:tc>
          <w:tcPr>
            <w:tcW w:w="8499" w:type="dxa"/>
            <w:gridSpan w:val="3"/>
            <w:shd w:val="clear" w:color="auto" w:fill="002060"/>
          </w:tcPr>
          <w:p w14:paraId="2AB0BCA5" w14:textId="42DD1E30" w:rsidR="00E66AF1" w:rsidRPr="007339B6" w:rsidRDefault="00E66AF1" w:rsidP="00AA3423">
            <w:pPr>
              <w:jc w:val="center"/>
              <w:rPr>
                <w:rFonts w:ascii="Calibri" w:hAnsi="Calibri" w:cs="Calibri"/>
                <w:b/>
                <w:bCs/>
              </w:rPr>
            </w:pPr>
            <w:r w:rsidRPr="007339B6">
              <w:rPr>
                <w:rFonts w:ascii="Calibri" w:hAnsi="Calibri" w:cs="Calibri"/>
                <w:b/>
                <w:bCs/>
              </w:rPr>
              <w:t>JURISDICCIÓN</w:t>
            </w:r>
          </w:p>
        </w:tc>
      </w:tr>
      <w:tr w:rsidR="00E66AF1" w:rsidRPr="007339B6" w14:paraId="71D1D8AE" w14:textId="77777777" w:rsidTr="00AA3423">
        <w:tc>
          <w:tcPr>
            <w:tcW w:w="8499" w:type="dxa"/>
            <w:gridSpan w:val="3"/>
          </w:tcPr>
          <w:p w14:paraId="70245AE9" w14:textId="77777777" w:rsidR="00E66AF1" w:rsidRPr="007339B6" w:rsidRDefault="00E66AF1" w:rsidP="00AA3423">
            <w:pPr>
              <w:pStyle w:val="Prrafodelista"/>
              <w:jc w:val="both"/>
              <w:rPr>
                <w:rFonts w:ascii="Calibri" w:hAnsi="Calibri" w:cs="Calibri"/>
                <w:sz w:val="20"/>
                <w:szCs w:val="20"/>
              </w:rPr>
            </w:pPr>
          </w:p>
          <w:p w14:paraId="6F16A19E" w14:textId="200EF0DC" w:rsidR="00E66AF1" w:rsidRPr="007339B6" w:rsidRDefault="00E66AF1" w:rsidP="00AA3423">
            <w:pPr>
              <w:pStyle w:val="Prrafodelista"/>
              <w:numPr>
                <w:ilvl w:val="0"/>
                <w:numId w:val="3"/>
              </w:numPr>
              <w:ind w:left="462"/>
              <w:jc w:val="both"/>
              <w:rPr>
                <w:rFonts w:ascii="Calibri" w:hAnsi="Calibri" w:cs="Calibri"/>
                <w:sz w:val="20"/>
                <w:szCs w:val="20"/>
              </w:rPr>
            </w:pPr>
            <w:r w:rsidRPr="007339B6">
              <w:rPr>
                <w:rFonts w:ascii="Calibri" w:hAnsi="Calibri" w:cs="Calibri"/>
                <w:sz w:val="20"/>
                <w:szCs w:val="20"/>
              </w:rPr>
              <w:t xml:space="preserve">El orden jurisdiccional contencioso-administrativo será competente para resolver las cuestiones relativas a la preparación, adjudicación y modificaciones contractuales en los términos establecidos en el artículo 27.1.c) de la LCSP. </w:t>
            </w:r>
          </w:p>
          <w:p w14:paraId="52432FC5" w14:textId="77777777" w:rsidR="00E66AF1" w:rsidRPr="007339B6" w:rsidRDefault="00E66AF1" w:rsidP="00AA3423">
            <w:pPr>
              <w:pStyle w:val="Prrafodelista"/>
              <w:ind w:left="462"/>
              <w:jc w:val="both"/>
              <w:rPr>
                <w:rFonts w:ascii="Calibri" w:hAnsi="Calibri" w:cs="Calibri"/>
                <w:sz w:val="20"/>
                <w:szCs w:val="20"/>
              </w:rPr>
            </w:pPr>
          </w:p>
          <w:p w14:paraId="099248FA" w14:textId="58A636B3" w:rsidR="00E66AF1" w:rsidRPr="007339B6" w:rsidRDefault="00E66AF1" w:rsidP="00AA3423">
            <w:pPr>
              <w:pStyle w:val="Prrafodelista"/>
              <w:numPr>
                <w:ilvl w:val="0"/>
                <w:numId w:val="3"/>
              </w:numPr>
              <w:ind w:left="462"/>
              <w:jc w:val="both"/>
              <w:rPr>
                <w:rFonts w:ascii="Calibri" w:hAnsi="Calibri" w:cs="Calibri"/>
                <w:sz w:val="20"/>
                <w:szCs w:val="20"/>
              </w:rPr>
            </w:pPr>
            <w:r w:rsidRPr="007339B6">
              <w:rPr>
                <w:rFonts w:ascii="Calibri" w:hAnsi="Calibri" w:cs="Calibri"/>
                <w:sz w:val="20"/>
                <w:szCs w:val="20"/>
              </w:rPr>
              <w:t>El orden jurisdiccional civil será el competente para resolver las controversias que se susciten entre las partes en relación con los efectos y extinción, salvo lo relativo a la modificación de los contratos que se regirá por lo dispuesto en el párrafo anterior, siendo competentes los juzgados y tribunales de la ciudad de Ponferrada con renuncia expresa de las partes a su propio fuero, en caso de ser distinto.</w:t>
            </w:r>
          </w:p>
          <w:p w14:paraId="449DB913" w14:textId="768C7EB1" w:rsidR="00E66AF1" w:rsidRPr="007339B6" w:rsidRDefault="00E66AF1" w:rsidP="00AA3423">
            <w:pPr>
              <w:pStyle w:val="Prrafodelista"/>
              <w:jc w:val="both"/>
              <w:rPr>
                <w:rFonts w:ascii="Calibri" w:hAnsi="Calibri" w:cs="Calibri"/>
                <w:sz w:val="20"/>
                <w:szCs w:val="20"/>
              </w:rPr>
            </w:pPr>
          </w:p>
        </w:tc>
      </w:tr>
    </w:tbl>
    <w:p w14:paraId="02737D83" w14:textId="5A0E43D0" w:rsidR="000A027C" w:rsidRPr="00054459" w:rsidRDefault="00AA3423" w:rsidP="00054459">
      <w:pPr>
        <w:spacing w:after="0" w:line="240" w:lineRule="auto"/>
        <w:jc w:val="both"/>
        <w:rPr>
          <w:rFonts w:ascii="Calibri" w:hAnsi="Calibri" w:cs="Calibri"/>
        </w:rPr>
      </w:pPr>
      <w:r>
        <w:rPr>
          <w:rFonts w:ascii="Calibri" w:hAnsi="Calibri" w:cs="Calibri"/>
        </w:rPr>
        <w:br w:type="textWrapping" w:clear="all"/>
      </w:r>
    </w:p>
    <w:sectPr w:rsidR="000A027C" w:rsidRPr="00054459">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DE57" w14:textId="77777777" w:rsidR="00C03C2B" w:rsidRPr="00FF712B" w:rsidRDefault="00C03C2B" w:rsidP="00F54D79">
      <w:pPr>
        <w:spacing w:after="0" w:line="240" w:lineRule="auto"/>
      </w:pPr>
      <w:r w:rsidRPr="00FF712B">
        <w:separator/>
      </w:r>
    </w:p>
  </w:endnote>
  <w:endnote w:type="continuationSeparator" w:id="0">
    <w:p w14:paraId="6AED0790" w14:textId="77777777" w:rsidR="00C03C2B" w:rsidRPr="00FF712B" w:rsidRDefault="00C03C2B" w:rsidP="00F54D79">
      <w:pPr>
        <w:spacing w:after="0" w:line="240" w:lineRule="auto"/>
      </w:pPr>
      <w:r w:rsidRPr="00FF71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ade Gothic Next">
    <w:charset w:val="00"/>
    <w:family w:val="swiss"/>
    <w:pitch w:val="variable"/>
    <w:sig w:usb0="8000002F" w:usb1="0000000A" w:usb2="00000000" w:usb3="00000000" w:csb0="00000001"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456556"/>
      <w:docPartObj>
        <w:docPartGallery w:val="Page Numbers (Bottom of Page)"/>
        <w:docPartUnique/>
      </w:docPartObj>
    </w:sdtPr>
    <w:sdtEndPr/>
    <w:sdtContent>
      <w:sdt>
        <w:sdtPr>
          <w:id w:val="1728636285"/>
          <w:docPartObj>
            <w:docPartGallery w:val="Page Numbers (Top of Page)"/>
            <w:docPartUnique/>
          </w:docPartObj>
        </w:sdtPr>
        <w:sdtEndPr/>
        <w:sdtContent>
          <w:p w14:paraId="4867EC16" w14:textId="2B891EA5" w:rsidR="00C62238" w:rsidRPr="00FF712B" w:rsidRDefault="00C62238">
            <w:pPr>
              <w:pStyle w:val="Piedepgina"/>
              <w:jc w:val="center"/>
            </w:pPr>
            <w:r w:rsidRPr="00FF712B">
              <w:rPr>
                <w:rFonts w:ascii="Calibri" w:hAnsi="Calibri" w:cs="Calibri"/>
                <w:sz w:val="18"/>
                <w:szCs w:val="18"/>
              </w:rPr>
              <w:t xml:space="preserve">Página </w:t>
            </w:r>
            <w:r w:rsidRPr="00FF712B">
              <w:rPr>
                <w:rFonts w:ascii="Calibri" w:hAnsi="Calibri" w:cs="Calibri"/>
                <w:b/>
                <w:bCs/>
                <w:sz w:val="18"/>
                <w:szCs w:val="18"/>
              </w:rPr>
              <w:fldChar w:fldCharType="begin"/>
            </w:r>
            <w:r w:rsidRPr="00FF712B">
              <w:rPr>
                <w:rFonts w:ascii="Calibri" w:hAnsi="Calibri" w:cs="Calibri"/>
                <w:b/>
                <w:bCs/>
                <w:sz w:val="18"/>
                <w:szCs w:val="18"/>
              </w:rPr>
              <w:instrText>PAGE</w:instrText>
            </w:r>
            <w:r w:rsidRPr="00FF712B">
              <w:rPr>
                <w:rFonts w:ascii="Calibri" w:hAnsi="Calibri" w:cs="Calibri"/>
                <w:b/>
                <w:bCs/>
                <w:sz w:val="18"/>
                <w:szCs w:val="18"/>
              </w:rPr>
              <w:fldChar w:fldCharType="separate"/>
            </w:r>
            <w:r w:rsidR="00F1410F" w:rsidRPr="00FF712B">
              <w:rPr>
                <w:rFonts w:ascii="Calibri" w:hAnsi="Calibri" w:cs="Calibri"/>
                <w:b/>
                <w:bCs/>
                <w:sz w:val="18"/>
                <w:szCs w:val="18"/>
              </w:rPr>
              <w:t>4</w:t>
            </w:r>
            <w:r w:rsidRPr="00FF712B">
              <w:rPr>
                <w:rFonts w:ascii="Calibri" w:hAnsi="Calibri" w:cs="Calibri"/>
                <w:b/>
                <w:bCs/>
                <w:sz w:val="18"/>
                <w:szCs w:val="18"/>
              </w:rPr>
              <w:fldChar w:fldCharType="end"/>
            </w:r>
            <w:r w:rsidRPr="00FF712B">
              <w:rPr>
                <w:rFonts w:ascii="Calibri" w:hAnsi="Calibri" w:cs="Calibri"/>
                <w:sz w:val="18"/>
                <w:szCs w:val="18"/>
              </w:rPr>
              <w:t xml:space="preserve"> de </w:t>
            </w:r>
            <w:r w:rsidRPr="00FF712B">
              <w:rPr>
                <w:rFonts w:ascii="Calibri" w:hAnsi="Calibri" w:cs="Calibri"/>
                <w:b/>
                <w:bCs/>
                <w:sz w:val="18"/>
                <w:szCs w:val="18"/>
              </w:rPr>
              <w:fldChar w:fldCharType="begin"/>
            </w:r>
            <w:r w:rsidRPr="00FF712B">
              <w:rPr>
                <w:rFonts w:ascii="Calibri" w:hAnsi="Calibri" w:cs="Calibri"/>
                <w:b/>
                <w:bCs/>
                <w:sz w:val="18"/>
                <w:szCs w:val="18"/>
              </w:rPr>
              <w:instrText>NUMPAGES</w:instrText>
            </w:r>
            <w:r w:rsidRPr="00FF712B">
              <w:rPr>
                <w:rFonts w:ascii="Calibri" w:hAnsi="Calibri" w:cs="Calibri"/>
                <w:b/>
                <w:bCs/>
                <w:sz w:val="18"/>
                <w:szCs w:val="18"/>
              </w:rPr>
              <w:fldChar w:fldCharType="separate"/>
            </w:r>
            <w:r w:rsidR="00F1410F" w:rsidRPr="00FF712B">
              <w:rPr>
                <w:rFonts w:ascii="Calibri" w:hAnsi="Calibri" w:cs="Calibri"/>
                <w:b/>
                <w:bCs/>
                <w:sz w:val="18"/>
                <w:szCs w:val="18"/>
              </w:rPr>
              <w:t>4</w:t>
            </w:r>
            <w:r w:rsidRPr="00FF712B">
              <w:rPr>
                <w:rFonts w:ascii="Calibri" w:hAnsi="Calibri" w:cs="Calibri"/>
                <w:b/>
                <w:bCs/>
                <w:sz w:val="18"/>
                <w:szCs w:val="18"/>
              </w:rPr>
              <w:fldChar w:fldCharType="end"/>
            </w:r>
          </w:p>
        </w:sdtContent>
      </w:sdt>
    </w:sdtContent>
  </w:sdt>
  <w:p w14:paraId="3729CB80" w14:textId="77777777" w:rsidR="00C62238" w:rsidRPr="00FF712B" w:rsidRDefault="00C622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405EF" w14:textId="77777777" w:rsidR="00C03C2B" w:rsidRPr="00FF712B" w:rsidRDefault="00C03C2B" w:rsidP="00F54D79">
      <w:pPr>
        <w:spacing w:after="0" w:line="240" w:lineRule="auto"/>
      </w:pPr>
      <w:r w:rsidRPr="00FF712B">
        <w:separator/>
      </w:r>
    </w:p>
  </w:footnote>
  <w:footnote w:type="continuationSeparator" w:id="0">
    <w:p w14:paraId="72224814" w14:textId="77777777" w:rsidR="00C03C2B" w:rsidRPr="00FF712B" w:rsidRDefault="00C03C2B" w:rsidP="00F54D79">
      <w:pPr>
        <w:spacing w:after="0" w:line="240" w:lineRule="auto"/>
      </w:pPr>
      <w:r w:rsidRPr="00FF71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663"/>
      <w:gridCol w:w="1842"/>
    </w:tblGrid>
    <w:tr w:rsidR="00F54D79" w:rsidRPr="00FF712B" w14:paraId="727AC189" w14:textId="77777777" w:rsidTr="008A1370">
      <w:trPr>
        <w:cantSplit/>
        <w:trHeight w:val="911"/>
      </w:trPr>
      <w:tc>
        <w:tcPr>
          <w:tcW w:w="6663" w:type="dxa"/>
          <w:vAlign w:val="center"/>
        </w:tcPr>
        <w:p w14:paraId="48F7E357" w14:textId="77777777" w:rsidR="00F54D79" w:rsidRDefault="006E1CF9" w:rsidP="008A1370">
          <w:pPr>
            <w:pStyle w:val="Encabezado"/>
            <w:rPr>
              <w:rFonts w:eastAsia="Times New Roman"/>
              <w:color w:val="000000"/>
            </w:rPr>
          </w:pPr>
          <w:bookmarkStart w:id="3" w:name="_Hlk156106383"/>
          <w:r w:rsidRPr="001960CA">
            <w:rPr>
              <w:rFonts w:eastAsia="Times New Roman"/>
              <w:noProof/>
              <w:color w:val="000000"/>
            </w:rPr>
            <w:drawing>
              <wp:anchor distT="0" distB="0" distL="114300" distR="114300" simplePos="0" relativeHeight="251659264" behindDoc="0" locked="0" layoutInCell="1" allowOverlap="1" wp14:anchorId="12F469C8" wp14:editId="45B5D990">
                <wp:simplePos x="0" y="0"/>
                <wp:positionH relativeFrom="margin">
                  <wp:posOffset>-41275</wp:posOffset>
                </wp:positionH>
                <wp:positionV relativeFrom="margin">
                  <wp:posOffset>34290</wp:posOffset>
                </wp:positionV>
                <wp:extent cx="3359785" cy="628650"/>
                <wp:effectExtent l="0" t="0" r="0" b="0"/>
                <wp:wrapSquare wrapText="bothSides"/>
                <wp:docPr id="21281667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78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4D79" w:rsidRPr="00FF712B">
            <w:rPr>
              <w:rFonts w:eastAsia="Times New Roman"/>
              <w:color w:val="000000"/>
            </w:rPr>
            <w:t xml:space="preserve"> </w:t>
          </w:r>
        </w:p>
        <w:p w14:paraId="5390CEA3" w14:textId="77777777" w:rsidR="00B54C7E" w:rsidRDefault="00B54C7E" w:rsidP="008A1370">
          <w:pPr>
            <w:pStyle w:val="Encabezado"/>
            <w:rPr>
              <w:rFonts w:eastAsia="Times New Roman"/>
              <w:color w:val="000000"/>
            </w:rPr>
          </w:pPr>
        </w:p>
        <w:p w14:paraId="034403DA" w14:textId="77777777" w:rsidR="00B54C7E" w:rsidRDefault="00B54C7E" w:rsidP="008A1370">
          <w:pPr>
            <w:pStyle w:val="Encabezado"/>
            <w:rPr>
              <w:rFonts w:eastAsia="Times New Roman"/>
              <w:color w:val="000000"/>
            </w:rPr>
          </w:pPr>
        </w:p>
        <w:p w14:paraId="4FD0EB53" w14:textId="6021FD04" w:rsidR="00B54C7E" w:rsidRPr="00FF712B" w:rsidRDefault="00B54C7E" w:rsidP="008A1370">
          <w:pPr>
            <w:pStyle w:val="Encabezado"/>
            <w:rPr>
              <w:b/>
              <w:sz w:val="24"/>
            </w:rPr>
          </w:pPr>
        </w:p>
      </w:tc>
      <w:tc>
        <w:tcPr>
          <w:tcW w:w="1842" w:type="dxa"/>
          <w:vAlign w:val="center"/>
        </w:tcPr>
        <w:p w14:paraId="1CE0ADDD" w14:textId="49203280" w:rsidR="00F54D79" w:rsidRPr="00FF712B" w:rsidRDefault="000A027C" w:rsidP="00F54D79">
          <w:pPr>
            <w:pStyle w:val="Encabezado"/>
            <w:jc w:val="center"/>
            <w:rPr>
              <w:b/>
              <w:sz w:val="16"/>
              <w:szCs w:val="16"/>
            </w:rPr>
          </w:pPr>
          <w:r w:rsidRPr="00FF712B">
            <w:rPr>
              <w:b/>
              <w:sz w:val="36"/>
              <w:szCs w:val="36"/>
            </w:rPr>
            <w:t>Sol-</w:t>
          </w:r>
          <w:proofErr w:type="spellStart"/>
          <w:r w:rsidRPr="00FF712B">
            <w:rPr>
              <w:b/>
              <w:sz w:val="36"/>
              <w:szCs w:val="36"/>
            </w:rPr>
            <w:t>Ofer</w:t>
          </w:r>
          <w:proofErr w:type="spellEnd"/>
        </w:p>
      </w:tc>
    </w:tr>
    <w:tr w:rsidR="00F54D79" w:rsidRPr="00FF712B" w14:paraId="3558E6CB" w14:textId="77777777" w:rsidTr="000A027C">
      <w:trPr>
        <w:cantSplit/>
        <w:trHeight w:val="341"/>
      </w:trPr>
      <w:tc>
        <w:tcPr>
          <w:tcW w:w="6663" w:type="dxa"/>
          <w:tcBorders>
            <w:bottom w:val="single" w:sz="4" w:space="0" w:color="000000"/>
          </w:tcBorders>
        </w:tcPr>
        <w:p w14:paraId="6A5FA532" w14:textId="4EF5B53D" w:rsidR="00F54D79" w:rsidRPr="00FF712B" w:rsidRDefault="000A027C" w:rsidP="00F54D79">
          <w:pPr>
            <w:pStyle w:val="Encabezado"/>
            <w:spacing w:before="80"/>
            <w:jc w:val="center"/>
            <w:rPr>
              <w:rFonts w:ascii="Calibri" w:hAnsi="Calibri" w:cs="Calibri"/>
              <w:b/>
              <w:sz w:val="16"/>
              <w:szCs w:val="16"/>
            </w:rPr>
          </w:pPr>
          <w:r w:rsidRPr="00FF712B">
            <w:rPr>
              <w:rFonts w:ascii="Calibri" w:hAnsi="Calibri" w:cs="Calibri"/>
              <w:b/>
              <w:sz w:val="16"/>
              <w:szCs w:val="16"/>
            </w:rPr>
            <w:t xml:space="preserve">Solicitud de </w:t>
          </w:r>
          <w:r w:rsidR="008A1370">
            <w:rPr>
              <w:rFonts w:ascii="Calibri" w:hAnsi="Calibri" w:cs="Calibri"/>
              <w:b/>
              <w:sz w:val="16"/>
              <w:szCs w:val="16"/>
            </w:rPr>
            <w:t>o</w:t>
          </w:r>
          <w:r w:rsidRPr="00FF712B">
            <w:rPr>
              <w:rFonts w:ascii="Calibri" w:hAnsi="Calibri" w:cs="Calibri"/>
              <w:b/>
              <w:sz w:val="16"/>
              <w:szCs w:val="16"/>
            </w:rPr>
            <w:t xml:space="preserve">ferta en </w:t>
          </w:r>
          <w:r w:rsidR="008A1370">
            <w:rPr>
              <w:rFonts w:ascii="Calibri" w:hAnsi="Calibri" w:cs="Calibri"/>
              <w:b/>
              <w:sz w:val="16"/>
              <w:szCs w:val="16"/>
            </w:rPr>
            <w:t>c</w:t>
          </w:r>
          <w:r w:rsidRPr="00FF712B">
            <w:rPr>
              <w:rFonts w:ascii="Calibri" w:hAnsi="Calibri" w:cs="Calibri"/>
              <w:b/>
              <w:sz w:val="16"/>
              <w:szCs w:val="16"/>
            </w:rPr>
            <w:t xml:space="preserve">ontrato </w:t>
          </w:r>
          <w:r w:rsidR="008A1370">
            <w:rPr>
              <w:rFonts w:ascii="Calibri" w:hAnsi="Calibri" w:cs="Calibri"/>
              <w:b/>
              <w:sz w:val="16"/>
              <w:szCs w:val="16"/>
            </w:rPr>
            <w:t>m</w:t>
          </w:r>
          <w:r w:rsidRPr="00FF712B">
            <w:rPr>
              <w:rFonts w:ascii="Calibri" w:hAnsi="Calibri" w:cs="Calibri"/>
              <w:b/>
              <w:sz w:val="16"/>
              <w:szCs w:val="16"/>
            </w:rPr>
            <w:t>enor</w:t>
          </w:r>
        </w:p>
      </w:tc>
      <w:tc>
        <w:tcPr>
          <w:tcW w:w="1842" w:type="dxa"/>
          <w:tcBorders>
            <w:bottom w:val="single" w:sz="4" w:space="0" w:color="000000"/>
          </w:tcBorders>
        </w:tcPr>
        <w:p w14:paraId="725155E3" w14:textId="3C1B14DB" w:rsidR="00F54D79" w:rsidRPr="00FF712B" w:rsidRDefault="004C2FE5" w:rsidP="000A027C">
          <w:pPr>
            <w:pStyle w:val="Encabezado"/>
            <w:spacing w:before="80"/>
            <w:jc w:val="center"/>
            <w:rPr>
              <w:b/>
              <w:sz w:val="18"/>
              <w:szCs w:val="18"/>
            </w:rPr>
          </w:pPr>
          <w:r>
            <w:rPr>
              <w:b/>
              <w:sz w:val="18"/>
              <w:szCs w:val="18"/>
            </w:rPr>
            <w:t>T</w:t>
          </w:r>
          <w:r w:rsidR="005728CF">
            <w:rPr>
              <w:b/>
              <w:sz w:val="18"/>
              <w:szCs w:val="18"/>
            </w:rPr>
            <w:t>C-2025-</w:t>
          </w:r>
          <w:r>
            <w:rPr>
              <w:b/>
              <w:sz w:val="18"/>
              <w:szCs w:val="18"/>
            </w:rPr>
            <w:t>063</w:t>
          </w:r>
        </w:p>
      </w:tc>
    </w:tr>
    <w:bookmarkEnd w:id="3"/>
  </w:tbl>
  <w:p w14:paraId="30B04CE0" w14:textId="77777777" w:rsidR="00F54D79" w:rsidRPr="00FF712B" w:rsidRDefault="00F54D79">
    <w:pPr>
      <w:pStyle w:val="Encabezado"/>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247C"/>
    <w:multiLevelType w:val="hybridMultilevel"/>
    <w:tmpl w:val="E3AA95E6"/>
    <w:lvl w:ilvl="0" w:tplc="0FAA704E">
      <w:start w:val="1"/>
      <w:numFmt w:val="bullet"/>
      <w:lvlText w:val="ꟷ"/>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6126C4E"/>
    <w:multiLevelType w:val="hybridMultilevel"/>
    <w:tmpl w:val="28D6F08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37F6F06"/>
    <w:multiLevelType w:val="hybridMultilevel"/>
    <w:tmpl w:val="75522FEA"/>
    <w:lvl w:ilvl="0" w:tplc="FFFFFFFF">
      <w:start w:val="1"/>
      <w:numFmt w:val="bullet"/>
      <w:lvlText w:val="ꟷ"/>
      <w:lvlJc w:val="left"/>
      <w:pPr>
        <w:ind w:left="720" w:hanging="360"/>
      </w:pPr>
      <w:rPr>
        <w:rFonts w:ascii="Calibri" w:hAnsi="Calibri" w:hint="default"/>
      </w:rPr>
    </w:lvl>
    <w:lvl w:ilvl="1" w:tplc="0C0A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9CF2ECD"/>
    <w:multiLevelType w:val="hybridMultilevel"/>
    <w:tmpl w:val="F48C6008"/>
    <w:lvl w:ilvl="0" w:tplc="98403FDA">
      <w:start w:val="1"/>
      <w:numFmt w:val="bullet"/>
      <w:lvlText w:val="ꟷ"/>
      <w:lvlJc w:val="left"/>
      <w:pPr>
        <w:ind w:left="720" w:hanging="360"/>
      </w:pPr>
      <w:rPr>
        <w:rFonts w:ascii="Calibri" w:hAnsi="Calibri"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45355707">
    <w:abstractNumId w:val="1"/>
  </w:num>
  <w:num w:numId="2" w16cid:durableId="1711227027">
    <w:abstractNumId w:val="3"/>
  </w:num>
  <w:num w:numId="3" w16cid:durableId="1494175384">
    <w:abstractNumId w:val="0"/>
  </w:num>
  <w:num w:numId="4" w16cid:durableId="185691856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05"/>
    <w:rsid w:val="00021D7B"/>
    <w:rsid w:val="00023BC8"/>
    <w:rsid w:val="00036F57"/>
    <w:rsid w:val="00054459"/>
    <w:rsid w:val="000635EB"/>
    <w:rsid w:val="000A027C"/>
    <w:rsid w:val="000A1079"/>
    <w:rsid w:val="000C1A97"/>
    <w:rsid w:val="000E6498"/>
    <w:rsid w:val="0010034D"/>
    <w:rsid w:val="0012518E"/>
    <w:rsid w:val="001762DB"/>
    <w:rsid w:val="0018152E"/>
    <w:rsid w:val="00196A6C"/>
    <w:rsid w:val="001C444D"/>
    <w:rsid w:val="001F66F8"/>
    <w:rsid w:val="00203C0B"/>
    <w:rsid w:val="002172D8"/>
    <w:rsid w:val="002213E4"/>
    <w:rsid w:val="00274706"/>
    <w:rsid w:val="00277D11"/>
    <w:rsid w:val="0028585D"/>
    <w:rsid w:val="00297439"/>
    <w:rsid w:val="002B048E"/>
    <w:rsid w:val="002D529C"/>
    <w:rsid w:val="00321B3E"/>
    <w:rsid w:val="00336664"/>
    <w:rsid w:val="00336821"/>
    <w:rsid w:val="003426AC"/>
    <w:rsid w:val="00364024"/>
    <w:rsid w:val="0039709A"/>
    <w:rsid w:val="003975AE"/>
    <w:rsid w:val="003B3A40"/>
    <w:rsid w:val="003D7626"/>
    <w:rsid w:val="004210D0"/>
    <w:rsid w:val="004213D2"/>
    <w:rsid w:val="0042535D"/>
    <w:rsid w:val="004448D7"/>
    <w:rsid w:val="00453791"/>
    <w:rsid w:val="00470E15"/>
    <w:rsid w:val="00472549"/>
    <w:rsid w:val="00497402"/>
    <w:rsid w:val="004B0322"/>
    <w:rsid w:val="004B05E0"/>
    <w:rsid w:val="004B4683"/>
    <w:rsid w:val="004C2FE5"/>
    <w:rsid w:val="004D1B2F"/>
    <w:rsid w:val="005014E1"/>
    <w:rsid w:val="00502145"/>
    <w:rsid w:val="00516820"/>
    <w:rsid w:val="005308D5"/>
    <w:rsid w:val="005362EE"/>
    <w:rsid w:val="00550A70"/>
    <w:rsid w:val="00551FA0"/>
    <w:rsid w:val="0055526D"/>
    <w:rsid w:val="005619A7"/>
    <w:rsid w:val="005728CF"/>
    <w:rsid w:val="0059061A"/>
    <w:rsid w:val="005A0B5D"/>
    <w:rsid w:val="005B2AC7"/>
    <w:rsid w:val="005B4982"/>
    <w:rsid w:val="005C2D92"/>
    <w:rsid w:val="005E2101"/>
    <w:rsid w:val="005E320A"/>
    <w:rsid w:val="006111A5"/>
    <w:rsid w:val="00635AFE"/>
    <w:rsid w:val="006472B9"/>
    <w:rsid w:val="00680F16"/>
    <w:rsid w:val="00682370"/>
    <w:rsid w:val="00696727"/>
    <w:rsid w:val="006A245D"/>
    <w:rsid w:val="006C63B2"/>
    <w:rsid w:val="006E1CF9"/>
    <w:rsid w:val="006E1FBE"/>
    <w:rsid w:val="006E4F4B"/>
    <w:rsid w:val="006F66EE"/>
    <w:rsid w:val="00705BDC"/>
    <w:rsid w:val="00713C82"/>
    <w:rsid w:val="00731B48"/>
    <w:rsid w:val="007339B6"/>
    <w:rsid w:val="00747175"/>
    <w:rsid w:val="00752B14"/>
    <w:rsid w:val="00760E0D"/>
    <w:rsid w:val="00777E2A"/>
    <w:rsid w:val="007B7B39"/>
    <w:rsid w:val="007C20B3"/>
    <w:rsid w:val="007D2C05"/>
    <w:rsid w:val="007E1EA5"/>
    <w:rsid w:val="007E7609"/>
    <w:rsid w:val="007F6E41"/>
    <w:rsid w:val="00801463"/>
    <w:rsid w:val="00816F33"/>
    <w:rsid w:val="008906BA"/>
    <w:rsid w:val="00890CEC"/>
    <w:rsid w:val="008A1370"/>
    <w:rsid w:val="008A5716"/>
    <w:rsid w:val="008C5507"/>
    <w:rsid w:val="008F2F2D"/>
    <w:rsid w:val="00913239"/>
    <w:rsid w:val="00925C13"/>
    <w:rsid w:val="00941822"/>
    <w:rsid w:val="00945A9F"/>
    <w:rsid w:val="00946E91"/>
    <w:rsid w:val="00963C33"/>
    <w:rsid w:val="00996D4A"/>
    <w:rsid w:val="009B6DD1"/>
    <w:rsid w:val="009C1523"/>
    <w:rsid w:val="009F2D72"/>
    <w:rsid w:val="00A0503B"/>
    <w:rsid w:val="00A07ADE"/>
    <w:rsid w:val="00A312EF"/>
    <w:rsid w:val="00A44BBC"/>
    <w:rsid w:val="00A4541D"/>
    <w:rsid w:val="00A52956"/>
    <w:rsid w:val="00A7370E"/>
    <w:rsid w:val="00A93FC3"/>
    <w:rsid w:val="00AA3423"/>
    <w:rsid w:val="00AB02DA"/>
    <w:rsid w:val="00AC6A90"/>
    <w:rsid w:val="00AE278B"/>
    <w:rsid w:val="00AF70D0"/>
    <w:rsid w:val="00B02B28"/>
    <w:rsid w:val="00B154BB"/>
    <w:rsid w:val="00B453BB"/>
    <w:rsid w:val="00B54C7E"/>
    <w:rsid w:val="00B56E16"/>
    <w:rsid w:val="00B7363D"/>
    <w:rsid w:val="00B92F31"/>
    <w:rsid w:val="00B9703C"/>
    <w:rsid w:val="00BC5B22"/>
    <w:rsid w:val="00BE43D5"/>
    <w:rsid w:val="00C03C2B"/>
    <w:rsid w:val="00C114F0"/>
    <w:rsid w:val="00C2049B"/>
    <w:rsid w:val="00C21C69"/>
    <w:rsid w:val="00C36387"/>
    <w:rsid w:val="00C62238"/>
    <w:rsid w:val="00C85437"/>
    <w:rsid w:val="00CA6687"/>
    <w:rsid w:val="00CC47CB"/>
    <w:rsid w:val="00CD4062"/>
    <w:rsid w:val="00D22D93"/>
    <w:rsid w:val="00D5032E"/>
    <w:rsid w:val="00D531C9"/>
    <w:rsid w:val="00D54E82"/>
    <w:rsid w:val="00D853C4"/>
    <w:rsid w:val="00DA22FE"/>
    <w:rsid w:val="00DB1E95"/>
    <w:rsid w:val="00DD538C"/>
    <w:rsid w:val="00DD69E9"/>
    <w:rsid w:val="00E462F2"/>
    <w:rsid w:val="00E47F04"/>
    <w:rsid w:val="00E50B0A"/>
    <w:rsid w:val="00E630D6"/>
    <w:rsid w:val="00E6579F"/>
    <w:rsid w:val="00E66781"/>
    <w:rsid w:val="00E66AF1"/>
    <w:rsid w:val="00E75670"/>
    <w:rsid w:val="00EA4F68"/>
    <w:rsid w:val="00EB0169"/>
    <w:rsid w:val="00EF1506"/>
    <w:rsid w:val="00F07AD4"/>
    <w:rsid w:val="00F1410F"/>
    <w:rsid w:val="00F31D86"/>
    <w:rsid w:val="00F31EDD"/>
    <w:rsid w:val="00F34843"/>
    <w:rsid w:val="00F37785"/>
    <w:rsid w:val="00F43E45"/>
    <w:rsid w:val="00F46D76"/>
    <w:rsid w:val="00F54D79"/>
    <w:rsid w:val="00F554EE"/>
    <w:rsid w:val="00F57618"/>
    <w:rsid w:val="00F65CD6"/>
    <w:rsid w:val="00F70B1B"/>
    <w:rsid w:val="00FA053F"/>
    <w:rsid w:val="00FA7F22"/>
    <w:rsid w:val="00FB4DF8"/>
    <w:rsid w:val="00FB748F"/>
    <w:rsid w:val="00FD32F0"/>
    <w:rsid w:val="00FE30C6"/>
    <w:rsid w:val="00FF71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BCB74"/>
  <w15:chartTrackingRefBased/>
  <w15:docId w15:val="{96240962-955A-46D3-8149-9378371E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8E"/>
    <w:rPr>
      <w:lang w:val="es-ES_tradnl"/>
    </w:rPr>
  </w:style>
  <w:style w:type="paragraph" w:styleId="Ttulo1">
    <w:name w:val="heading 1"/>
    <w:basedOn w:val="Normal"/>
    <w:next w:val="Normal"/>
    <w:link w:val="Ttulo1Car"/>
    <w:uiPriority w:val="9"/>
    <w:qFormat/>
    <w:rsid w:val="007D2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D2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2C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2C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2C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2C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2C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2C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2C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2C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D2C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2C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2C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2C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2C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2C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2C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2C05"/>
    <w:rPr>
      <w:rFonts w:eastAsiaTheme="majorEastAsia" w:cstheme="majorBidi"/>
      <w:color w:val="272727" w:themeColor="text1" w:themeTint="D8"/>
    </w:rPr>
  </w:style>
  <w:style w:type="paragraph" w:styleId="Ttulo">
    <w:name w:val="Title"/>
    <w:basedOn w:val="Normal"/>
    <w:next w:val="Normal"/>
    <w:link w:val="TtuloCar"/>
    <w:uiPriority w:val="10"/>
    <w:qFormat/>
    <w:rsid w:val="007D2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2C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2C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2C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2C05"/>
    <w:pPr>
      <w:spacing w:before="160"/>
      <w:jc w:val="center"/>
    </w:pPr>
    <w:rPr>
      <w:i/>
      <w:iCs/>
      <w:color w:val="404040" w:themeColor="text1" w:themeTint="BF"/>
    </w:rPr>
  </w:style>
  <w:style w:type="character" w:customStyle="1" w:styleId="CitaCar">
    <w:name w:val="Cita Car"/>
    <w:basedOn w:val="Fuentedeprrafopredeter"/>
    <w:link w:val="Cita"/>
    <w:uiPriority w:val="29"/>
    <w:rsid w:val="007D2C05"/>
    <w:rPr>
      <w:i/>
      <w:iCs/>
      <w:color w:val="404040" w:themeColor="text1" w:themeTint="BF"/>
    </w:rPr>
  </w:style>
  <w:style w:type="paragraph" w:styleId="Prrafodelista">
    <w:name w:val="List Paragraph"/>
    <w:basedOn w:val="Normal"/>
    <w:uiPriority w:val="34"/>
    <w:qFormat/>
    <w:rsid w:val="007D2C05"/>
    <w:pPr>
      <w:ind w:left="720"/>
      <w:contextualSpacing/>
    </w:pPr>
  </w:style>
  <w:style w:type="character" w:styleId="nfasisintenso">
    <w:name w:val="Intense Emphasis"/>
    <w:basedOn w:val="Fuentedeprrafopredeter"/>
    <w:uiPriority w:val="21"/>
    <w:qFormat/>
    <w:rsid w:val="007D2C05"/>
    <w:rPr>
      <w:i/>
      <w:iCs/>
      <w:color w:val="0F4761" w:themeColor="accent1" w:themeShade="BF"/>
    </w:rPr>
  </w:style>
  <w:style w:type="paragraph" w:styleId="Citadestacada">
    <w:name w:val="Intense Quote"/>
    <w:basedOn w:val="Normal"/>
    <w:next w:val="Normal"/>
    <w:link w:val="CitadestacadaCar"/>
    <w:uiPriority w:val="30"/>
    <w:qFormat/>
    <w:rsid w:val="007D2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2C05"/>
    <w:rPr>
      <w:i/>
      <w:iCs/>
      <w:color w:val="0F4761" w:themeColor="accent1" w:themeShade="BF"/>
    </w:rPr>
  </w:style>
  <w:style w:type="character" w:styleId="Referenciaintensa">
    <w:name w:val="Intense Reference"/>
    <w:basedOn w:val="Fuentedeprrafopredeter"/>
    <w:uiPriority w:val="32"/>
    <w:qFormat/>
    <w:rsid w:val="007D2C05"/>
    <w:rPr>
      <w:b/>
      <w:bCs/>
      <w:smallCaps/>
      <w:color w:val="0F4761" w:themeColor="accent1" w:themeShade="BF"/>
      <w:spacing w:val="5"/>
    </w:rPr>
  </w:style>
  <w:style w:type="paragraph" w:styleId="Encabezado">
    <w:name w:val="header"/>
    <w:basedOn w:val="Normal"/>
    <w:link w:val="EncabezadoCar"/>
    <w:uiPriority w:val="99"/>
    <w:unhideWhenUsed/>
    <w:rsid w:val="00F54D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4D79"/>
  </w:style>
  <w:style w:type="paragraph" w:styleId="Piedepgina">
    <w:name w:val="footer"/>
    <w:basedOn w:val="Normal"/>
    <w:link w:val="PiedepginaCar"/>
    <w:uiPriority w:val="99"/>
    <w:unhideWhenUsed/>
    <w:rsid w:val="00F54D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4D79"/>
  </w:style>
  <w:style w:type="character" w:customStyle="1" w:styleId="hgkelc">
    <w:name w:val="hgkelc"/>
    <w:basedOn w:val="Fuentedeprrafopredeter"/>
    <w:rsid w:val="003D7626"/>
  </w:style>
  <w:style w:type="character" w:styleId="Hipervnculo">
    <w:name w:val="Hyperlink"/>
    <w:basedOn w:val="Fuentedeprrafopredeter"/>
    <w:uiPriority w:val="99"/>
    <w:unhideWhenUsed/>
    <w:rsid w:val="00FB748F"/>
    <w:rPr>
      <w:color w:val="467886" w:themeColor="hyperlink"/>
      <w:u w:val="single"/>
    </w:rPr>
  </w:style>
  <w:style w:type="character" w:customStyle="1" w:styleId="Mencinsinresolver1">
    <w:name w:val="Mención sin resolver1"/>
    <w:basedOn w:val="Fuentedeprrafopredeter"/>
    <w:uiPriority w:val="99"/>
    <w:semiHidden/>
    <w:unhideWhenUsed/>
    <w:rsid w:val="00FB748F"/>
    <w:rPr>
      <w:color w:val="605E5C"/>
      <w:shd w:val="clear" w:color="auto" w:fill="E1DFDD"/>
    </w:rPr>
  </w:style>
  <w:style w:type="table" w:styleId="Tablaconcuadrcula">
    <w:name w:val="Table Grid"/>
    <w:basedOn w:val="Tablanormal"/>
    <w:uiPriority w:val="39"/>
    <w:rsid w:val="00470E1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qFormat/>
    <w:rsid w:val="00550A70"/>
    <w:pPr>
      <w:autoSpaceDE w:val="0"/>
      <w:autoSpaceDN w:val="0"/>
      <w:adjustRightInd w:val="0"/>
      <w:spacing w:before="100" w:beforeAutospacing="1" w:after="100" w:afterAutospacing="1" w:line="288" w:lineRule="auto"/>
      <w:ind w:firstLine="709"/>
      <w:jc w:val="both"/>
    </w:pPr>
    <w:rPr>
      <w:rFonts w:ascii="Trade Gothic Next" w:eastAsia="Times New Roman" w:hAnsi="Trade Gothic Next" w:cs="Times New Roman"/>
      <w:kern w:val="0"/>
      <w:sz w:val="20"/>
      <w:lang w:eastAsia="en-GB"/>
      <w14:ligatures w14:val="none"/>
    </w:rPr>
  </w:style>
  <w:style w:type="table" w:styleId="Tablaconcuadrculaclara">
    <w:name w:val="Grid Table Light"/>
    <w:basedOn w:val="Tablanormal"/>
    <w:uiPriority w:val="40"/>
    <w:rsid w:val="00550A70"/>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ntentpasted1">
    <w:name w:val="contentpasted1"/>
    <w:basedOn w:val="Fuentedeprrafopredeter"/>
    <w:rsid w:val="00550A70"/>
  </w:style>
  <w:style w:type="paragraph" w:styleId="Textocomentario">
    <w:name w:val="annotation text"/>
    <w:basedOn w:val="Normal"/>
    <w:link w:val="TextocomentarioCar"/>
    <w:uiPriority w:val="99"/>
    <w:unhideWhenUsed/>
    <w:rsid w:val="00550A70"/>
    <w:pPr>
      <w:spacing w:line="240" w:lineRule="auto"/>
    </w:pPr>
    <w:rPr>
      <w:sz w:val="20"/>
      <w:szCs w:val="20"/>
    </w:rPr>
  </w:style>
  <w:style w:type="character" w:customStyle="1" w:styleId="TextocomentarioCar">
    <w:name w:val="Texto comentario Car"/>
    <w:basedOn w:val="Fuentedeprrafopredeter"/>
    <w:link w:val="Textocomentario"/>
    <w:uiPriority w:val="99"/>
    <w:rsid w:val="00550A70"/>
    <w:rPr>
      <w:sz w:val="20"/>
      <w:szCs w:val="20"/>
    </w:rPr>
  </w:style>
  <w:style w:type="paragraph" w:styleId="Textoindependiente">
    <w:name w:val="Body Text"/>
    <w:basedOn w:val="Normal"/>
    <w:link w:val="TextoindependienteCar"/>
    <w:uiPriority w:val="1"/>
    <w:qFormat/>
    <w:rsid w:val="008A5716"/>
    <w:pPr>
      <w:widowControl w:val="0"/>
      <w:autoSpaceDE w:val="0"/>
      <w:autoSpaceDN w:val="0"/>
      <w:spacing w:after="0" w:line="240" w:lineRule="auto"/>
    </w:pPr>
    <w:rPr>
      <w:rFonts w:ascii="Arial MT" w:eastAsia="Arial MT" w:hAnsi="Arial MT" w:cs="Arial MT"/>
      <w:kern w:val="0"/>
      <w:sz w:val="17"/>
      <w:szCs w:val="17"/>
      <w14:ligatures w14:val="none"/>
    </w:rPr>
  </w:style>
  <w:style w:type="character" w:customStyle="1" w:styleId="TextoindependienteCar">
    <w:name w:val="Texto independiente Car"/>
    <w:basedOn w:val="Fuentedeprrafopredeter"/>
    <w:link w:val="Textoindependiente"/>
    <w:uiPriority w:val="1"/>
    <w:rsid w:val="008A5716"/>
    <w:rPr>
      <w:rFonts w:ascii="Arial MT" w:eastAsia="Arial MT" w:hAnsi="Arial MT" w:cs="Arial MT"/>
      <w:kern w:val="0"/>
      <w:sz w:val="17"/>
      <w:szCs w:val="17"/>
      <w14:ligatures w14:val="none"/>
    </w:rPr>
  </w:style>
  <w:style w:type="character" w:styleId="Textodelmarcadordeposicin">
    <w:name w:val="Placeholder Text"/>
    <w:basedOn w:val="Fuentedeprrafopredeter"/>
    <w:uiPriority w:val="99"/>
    <w:semiHidden/>
    <w:rsid w:val="008906BA"/>
    <w:rPr>
      <w:color w:val="808080"/>
    </w:rPr>
  </w:style>
  <w:style w:type="paragraph" w:styleId="Revisin">
    <w:name w:val="Revision"/>
    <w:hidden/>
    <w:uiPriority w:val="99"/>
    <w:semiHidden/>
    <w:rsid w:val="00E66AF1"/>
    <w:pPr>
      <w:spacing w:after="0"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647290">
      <w:bodyDiv w:val="1"/>
      <w:marLeft w:val="0"/>
      <w:marRight w:val="0"/>
      <w:marTop w:val="0"/>
      <w:marBottom w:val="0"/>
      <w:divBdr>
        <w:top w:val="none" w:sz="0" w:space="0" w:color="auto"/>
        <w:left w:val="none" w:sz="0" w:space="0" w:color="auto"/>
        <w:bottom w:val="none" w:sz="0" w:space="0" w:color="auto"/>
        <w:right w:val="none" w:sz="0" w:space="0" w:color="auto"/>
      </w:divBdr>
    </w:div>
    <w:div w:id="789278916">
      <w:bodyDiv w:val="1"/>
      <w:marLeft w:val="0"/>
      <w:marRight w:val="0"/>
      <w:marTop w:val="0"/>
      <w:marBottom w:val="0"/>
      <w:divBdr>
        <w:top w:val="none" w:sz="0" w:space="0" w:color="auto"/>
        <w:left w:val="none" w:sz="0" w:space="0" w:color="auto"/>
        <w:bottom w:val="none" w:sz="0" w:space="0" w:color="auto"/>
        <w:right w:val="none" w:sz="0" w:space="0" w:color="auto"/>
      </w:divBdr>
    </w:div>
    <w:div w:id="1046027907">
      <w:bodyDiv w:val="1"/>
      <w:marLeft w:val="0"/>
      <w:marRight w:val="0"/>
      <w:marTop w:val="0"/>
      <w:marBottom w:val="0"/>
      <w:divBdr>
        <w:top w:val="none" w:sz="0" w:space="0" w:color="auto"/>
        <w:left w:val="none" w:sz="0" w:space="0" w:color="auto"/>
        <w:bottom w:val="none" w:sz="0" w:space="0" w:color="auto"/>
        <w:right w:val="none" w:sz="0" w:space="0" w:color="auto"/>
      </w:divBdr>
    </w:div>
    <w:div w:id="1658073535">
      <w:bodyDiv w:val="1"/>
      <w:marLeft w:val="0"/>
      <w:marRight w:val="0"/>
      <w:marTop w:val="0"/>
      <w:marBottom w:val="0"/>
      <w:divBdr>
        <w:top w:val="none" w:sz="0" w:space="0" w:color="auto"/>
        <w:left w:val="none" w:sz="0" w:space="0" w:color="auto"/>
        <w:bottom w:val="none" w:sz="0" w:space="0" w:color="auto"/>
        <w:right w:val="none" w:sz="0" w:space="0" w:color="auto"/>
      </w:divBdr>
    </w:div>
    <w:div w:id="171215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ace.gob.es/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BC21B673F4662844D216CB984BF46"/>
        <w:category>
          <w:name w:val="General"/>
          <w:gallery w:val="placeholder"/>
        </w:category>
        <w:types>
          <w:type w:val="bbPlcHdr"/>
        </w:types>
        <w:behaviors>
          <w:behavior w:val="content"/>
        </w:behaviors>
        <w:guid w:val="{FA76DD87-4C68-47F9-826E-A7EB845EF2AD}"/>
      </w:docPartPr>
      <w:docPartBody>
        <w:p w:rsidR="000F03C0" w:rsidRDefault="00C47D80" w:rsidP="00C47D80">
          <w:pPr>
            <w:pStyle w:val="4D0BC21B673F4662844D216CB984BF46"/>
          </w:pPr>
          <w:r w:rsidRPr="00610288">
            <w:rPr>
              <w:rStyle w:val="Textodelmarcadordeposicin"/>
              <w:rFonts w:ascii="Calibri" w:hAnsi="Calibri" w:cs="Calibri"/>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ade Gothic Next">
    <w:charset w:val="00"/>
    <w:family w:val="swiss"/>
    <w:pitch w:val="variable"/>
    <w:sig w:usb0="8000002F" w:usb1="0000000A" w:usb2="00000000" w:usb3="00000000" w:csb0="00000001"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80"/>
    <w:rsid w:val="000E6498"/>
    <w:rsid w:val="000F03C0"/>
    <w:rsid w:val="003426AC"/>
    <w:rsid w:val="003B3A40"/>
    <w:rsid w:val="004D1B2F"/>
    <w:rsid w:val="007C20B3"/>
    <w:rsid w:val="007F6E41"/>
    <w:rsid w:val="00890CEC"/>
    <w:rsid w:val="00A52956"/>
    <w:rsid w:val="00C21C69"/>
    <w:rsid w:val="00C47D80"/>
    <w:rsid w:val="00EF1506"/>
    <w:rsid w:val="00F37785"/>
    <w:rsid w:val="00F976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47D80"/>
    <w:rPr>
      <w:color w:val="808080"/>
    </w:rPr>
  </w:style>
  <w:style w:type="paragraph" w:customStyle="1" w:styleId="4D0BC21B673F4662844D216CB984BF46">
    <w:name w:val="4D0BC21B673F4662844D216CB984BF46"/>
    <w:rsid w:val="00C47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1690</Words>
  <Characters>9295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Díaz-Caneja Redondo</dc:creator>
  <cp:keywords/>
  <dc:description/>
  <cp:lastModifiedBy>Patrick Corcoba Oliveira</cp:lastModifiedBy>
  <cp:revision>15</cp:revision>
  <dcterms:created xsi:type="dcterms:W3CDTF">2025-06-12T12:49:00Z</dcterms:created>
  <dcterms:modified xsi:type="dcterms:W3CDTF">2025-10-24T10:48:00Z</dcterms:modified>
</cp:coreProperties>
</file>